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278" w:rsidRPr="00FC2278" w:rsidRDefault="00FC2278" w:rsidP="00FC2278">
      <w:pPr>
        <w:jc w:val="center"/>
        <w:rPr>
          <w:b/>
          <w:sz w:val="32"/>
          <w:szCs w:val="32"/>
          <w:u w:val="single"/>
        </w:rPr>
      </w:pPr>
      <w:r w:rsidRPr="00FC2278">
        <w:rPr>
          <w:b/>
          <w:sz w:val="32"/>
          <w:szCs w:val="32"/>
          <w:u w:val="single"/>
        </w:rPr>
        <w:t>Famous People on Learning</w:t>
      </w:r>
    </w:p>
    <w:p w:rsidR="00FC2278" w:rsidRDefault="00FC2278" w:rsidP="00FC2278">
      <w:pPr>
        <w:rPr>
          <w:b/>
          <w:sz w:val="28"/>
          <w:szCs w:val="28"/>
        </w:rPr>
      </w:pPr>
    </w:p>
    <w:p w:rsidR="00FC2278" w:rsidRDefault="00FC2278" w:rsidP="00FC2278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Man can learn a lot from fishing -- when the fish are biting no problem in the world is big enough to be remembered.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0000FF"/>
          <w:sz w:val="28"/>
          <w:szCs w:val="28"/>
        </w:rPr>
        <w:t>O. A. Battista</w:t>
      </w:r>
      <w:r>
        <w:rPr>
          <w:b/>
          <w:i/>
          <w:sz w:val="28"/>
          <w:szCs w:val="28"/>
        </w:rPr>
        <w:t>)</w:t>
      </w:r>
    </w:p>
    <w:p w:rsidR="00FC2278" w:rsidRDefault="00FC2278" w:rsidP="00FC227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FC2278" w:rsidRDefault="00FC2278" w:rsidP="00FC2278">
      <w:pPr>
        <w:rPr>
          <w:rStyle w:val="HTMLCite"/>
          <w:iCs w:val="0"/>
        </w:rPr>
      </w:pPr>
      <w:r>
        <w:rPr>
          <w:rStyle w:val="HTMLCite"/>
          <w:b/>
          <w:i w:val="0"/>
          <w:sz w:val="28"/>
          <w:szCs w:val="28"/>
        </w:rPr>
        <w:t xml:space="preserve">We need to learn to set our course by the stars, not by the lights of every passing ship.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Omar Bradley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The chief object of education is not to learn things but to </w:t>
      </w:r>
      <w:r>
        <w:rPr>
          <w:rStyle w:val="Strong"/>
          <w:sz w:val="28"/>
          <w:szCs w:val="28"/>
        </w:rPr>
        <w:t>unlearn</w:t>
      </w:r>
      <w:r>
        <w:rPr>
          <w:b/>
          <w:sz w:val="28"/>
          <w:szCs w:val="28"/>
        </w:rPr>
        <w:t xml:space="preserve"> things.</w:t>
      </w:r>
      <w:r>
        <w:rPr>
          <w:b/>
          <w:sz w:val="28"/>
          <w:szCs w:val="28"/>
        </w:rPr>
        <w:br/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G. K. Chesterton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I am always willing to learn, however, I do not always like to be taught.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Sir Winston Churchill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If we truly wish to learn, we should consider our enemies to be our best teachers. </w:t>
      </w:r>
      <w:r>
        <w:rPr>
          <w:rStyle w:val="HTMLCite"/>
          <w:b/>
          <w:sz w:val="28"/>
          <w:szCs w:val="28"/>
        </w:rPr>
        <w:t xml:space="preserve">(The </w:t>
      </w:r>
      <w:r>
        <w:rPr>
          <w:rStyle w:val="HTMLCite"/>
          <w:b/>
          <w:color w:val="0000FF"/>
          <w:sz w:val="28"/>
          <w:szCs w:val="28"/>
        </w:rPr>
        <w:t>Dalai Lama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The more we learn the more we realize how little we know.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R. Buckminster</w:t>
      </w:r>
      <w:r>
        <w:rPr>
          <w:rStyle w:val="HTMLCite"/>
          <w:b/>
          <w:sz w:val="28"/>
          <w:szCs w:val="28"/>
        </w:rPr>
        <w:t xml:space="preserve"> </w:t>
      </w:r>
      <w:r>
        <w:rPr>
          <w:rStyle w:val="HTMLCite"/>
          <w:b/>
          <w:color w:val="0000FF"/>
          <w:sz w:val="28"/>
          <w:szCs w:val="28"/>
        </w:rPr>
        <w:t>Fuller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Everywhere, we learn only from those we love.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Johann Wolfgang von Goethe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From your parents you learn love and laughter and how to put one foot before the other. But when books are opened you discover that you have wings.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Helen Hayes</w:t>
      </w:r>
      <w:r>
        <w:rPr>
          <w:rStyle w:val="HTMLCite"/>
          <w:b/>
          <w:sz w:val="28"/>
          <w:szCs w:val="28"/>
        </w:rPr>
        <w:t xml:space="preserve"> with Sandford Dody, in </w:t>
      </w:r>
      <w:r>
        <w:rPr>
          <w:rStyle w:val="HTMLCite"/>
          <w:b/>
          <w:sz w:val="28"/>
          <w:szCs w:val="28"/>
          <w:u w:val="single"/>
        </w:rPr>
        <w:t>On Reflection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It is the malady of our age that the young are so busy teaching us that they have no time left to learn.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Eric Hoffer</w:t>
      </w:r>
      <w:r>
        <w:rPr>
          <w:rStyle w:val="HTMLCite"/>
          <w:b/>
          <w:sz w:val="28"/>
          <w:szCs w:val="28"/>
        </w:rPr>
        <w:t xml:space="preserve">, in </w:t>
      </w:r>
      <w:r>
        <w:rPr>
          <w:rStyle w:val="HTMLCite"/>
          <w:b/>
          <w:sz w:val="28"/>
          <w:szCs w:val="28"/>
          <w:u w:val="single"/>
        </w:rPr>
        <w:t>Reflections on the Human Condition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I never learn anything talking. I only learn things when I ask questions.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Lou</w:t>
      </w:r>
      <w:r>
        <w:rPr>
          <w:rStyle w:val="HTMLCite"/>
          <w:b/>
          <w:sz w:val="28"/>
          <w:szCs w:val="28"/>
        </w:rPr>
        <w:t xml:space="preserve"> </w:t>
      </w:r>
      <w:r>
        <w:rPr>
          <w:rStyle w:val="HTMLCite"/>
          <w:b/>
          <w:color w:val="0000FF"/>
          <w:sz w:val="28"/>
          <w:szCs w:val="28"/>
        </w:rPr>
        <w:t>Holtz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I learned more about economics from one South Dakota dust storm than I did in all my years in college.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Hubert H. Humphrey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That men do not learn very much from the lessons of history is the most important of all the lessons that history has to teach.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Aldous Huxley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 beautiful thing about learning is nobody can take it away from you.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B. B.</w:t>
      </w:r>
      <w:r>
        <w:rPr>
          <w:rStyle w:val="HTMLCite"/>
          <w:b/>
          <w:sz w:val="28"/>
          <w:szCs w:val="28"/>
        </w:rPr>
        <w:t xml:space="preserve"> </w:t>
      </w:r>
      <w:r>
        <w:rPr>
          <w:rStyle w:val="HTMLCite"/>
          <w:b/>
          <w:color w:val="0000FF"/>
          <w:sz w:val="28"/>
          <w:szCs w:val="28"/>
        </w:rPr>
        <w:t>King</w:t>
      </w:r>
      <w:r>
        <w:rPr>
          <w:rStyle w:val="HTMLCite"/>
          <w:b/>
          <w:sz w:val="28"/>
          <w:szCs w:val="28"/>
        </w:rPr>
        <w:t>)</w:t>
      </w:r>
    </w:p>
    <w:p w:rsidR="00FC2278" w:rsidRPr="005A4131" w:rsidRDefault="00FC2278" w:rsidP="00FC2278">
      <w:pPr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lastRenderedPageBreak/>
        <w:t xml:space="preserve">The best of all things is to learn. Money can be lost or stolen, health and strength may fail, but what you have committed to your mind is yours forever.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Louis L’Amour</w:t>
      </w:r>
      <w:r>
        <w:rPr>
          <w:rStyle w:val="HTMLCite"/>
          <w:b/>
          <w:sz w:val="28"/>
          <w:szCs w:val="28"/>
        </w:rPr>
        <w:t xml:space="preserve">, in </w:t>
      </w:r>
      <w:r>
        <w:rPr>
          <w:rStyle w:val="HTMLCite"/>
          <w:b/>
          <w:sz w:val="28"/>
          <w:szCs w:val="28"/>
          <w:u w:val="single"/>
        </w:rPr>
        <w:t>The Walking Drum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Take the attitude of a student, never be too big to ask questions, never know too much to learn something new.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Og Mandino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955218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Learning music by reading about it is like making love by mail.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Luciano</w:t>
      </w:r>
      <w:r>
        <w:rPr>
          <w:rStyle w:val="HTMLCite"/>
          <w:b/>
          <w:sz w:val="28"/>
          <w:szCs w:val="28"/>
        </w:rPr>
        <w:t xml:space="preserve"> </w:t>
      </w:r>
      <w:r>
        <w:rPr>
          <w:rStyle w:val="HTMLCite"/>
          <w:b/>
          <w:color w:val="0000FF"/>
          <w:sz w:val="28"/>
          <w:szCs w:val="28"/>
        </w:rPr>
        <w:t>Pavarotti</w:t>
      </w:r>
      <w:r>
        <w:rPr>
          <w:rStyle w:val="HTMLCite"/>
          <w:b/>
          <w:sz w:val="28"/>
          <w:szCs w:val="28"/>
        </w:rPr>
        <w:t>)</w:t>
      </w:r>
    </w:p>
    <w:p w:rsidR="00955218" w:rsidRPr="00955218" w:rsidRDefault="00955218" w:rsidP="00955218">
      <w:pPr>
        <w:pStyle w:val="NormalWeb"/>
        <w:spacing w:before="0" w:beforeAutospacing="0" w:after="0" w:afterAutospacing="0"/>
        <w:rPr>
          <w:rStyle w:val="HTMLCite"/>
          <w:b/>
          <w:i w:val="0"/>
          <w:color w:val="E36C0A" w:themeColor="accent6" w:themeShade="BF"/>
          <w:sz w:val="28"/>
          <w:szCs w:val="28"/>
        </w:rPr>
      </w:pPr>
      <w:r>
        <w:rPr>
          <w:rStyle w:val="HTMLCite"/>
          <w:b/>
          <w:i w:val="0"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FC2278" w:rsidRDefault="00FC2278" w:rsidP="00955218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A little learning is a dangerous thing.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Alexander Pope</w:t>
      </w:r>
      <w:r>
        <w:rPr>
          <w:rStyle w:val="HTMLCite"/>
          <w:b/>
          <w:sz w:val="28"/>
          <w:szCs w:val="28"/>
        </w:rPr>
        <w:t>)</w:t>
      </w:r>
    </w:p>
    <w:p w:rsidR="00955218" w:rsidRDefault="00955218" w:rsidP="00955218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</w:p>
    <w:p w:rsidR="00955218" w:rsidRDefault="00955218" w:rsidP="00955218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b/>
          <w:sz w:val="28"/>
          <w:szCs w:val="28"/>
        </w:rPr>
        <w:t xml:space="preserve">Some people never learn anything because </w:t>
      </w:r>
      <w:r w:rsidRPr="00955218">
        <w:rPr>
          <w:b/>
          <w:sz w:val="28"/>
          <w:szCs w:val="28"/>
        </w:rPr>
        <w:t xml:space="preserve">they </w:t>
      </w:r>
      <w:r w:rsidRPr="00955218">
        <w:rPr>
          <w:rStyle w:val="Strong"/>
          <w:sz w:val="28"/>
          <w:szCs w:val="28"/>
        </w:rPr>
        <w:t>understand</w:t>
      </w:r>
      <w:r>
        <w:rPr>
          <w:b/>
          <w:sz w:val="28"/>
          <w:szCs w:val="28"/>
        </w:rPr>
        <w:t xml:space="preserve"> everything too soon. </w:t>
      </w:r>
      <w:r>
        <w:rPr>
          <w:rStyle w:val="HTMLCite"/>
          <w:b/>
          <w:sz w:val="28"/>
          <w:szCs w:val="28"/>
        </w:rPr>
        <w:t>(</w:t>
      </w:r>
      <w:r w:rsidRPr="00955218">
        <w:rPr>
          <w:rStyle w:val="HTMLCite"/>
          <w:b/>
          <w:color w:val="0000FF"/>
          <w:sz w:val="28"/>
          <w:szCs w:val="28"/>
        </w:rPr>
        <w:t>Alexander Pope</w:t>
      </w:r>
      <w:r>
        <w:rPr>
          <w:rStyle w:val="HTMLCite"/>
          <w:b/>
          <w:sz w:val="28"/>
          <w:szCs w:val="28"/>
        </w:rPr>
        <w:t>)</w:t>
      </w:r>
    </w:p>
    <w:p w:rsidR="00955218" w:rsidRPr="00955218" w:rsidRDefault="00955218" w:rsidP="00955218">
      <w:pPr>
        <w:pStyle w:val="NormalWeb"/>
        <w:spacing w:before="0" w:beforeAutospacing="0" w:after="0" w:afterAutospacing="0"/>
        <w:rPr>
          <w:rStyle w:val="HTMLCite"/>
          <w:b/>
          <w:i w:val="0"/>
          <w:color w:val="E36C0A" w:themeColor="accent6" w:themeShade="BF"/>
          <w:sz w:val="28"/>
          <w:szCs w:val="28"/>
        </w:rPr>
      </w:pPr>
      <w:r>
        <w:rPr>
          <w:rStyle w:val="HTMLCite"/>
          <w:b/>
          <w:i w:val="0"/>
          <w:color w:val="E36C0A" w:themeColor="accent6" w:themeShade="BF"/>
          <w:sz w:val="28"/>
          <w:szCs w:val="28"/>
        </w:rPr>
        <w:t>******************************************************************</w:t>
      </w:r>
    </w:p>
    <w:p w:rsidR="00FC2278" w:rsidRDefault="00FC2278" w:rsidP="00955218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What I've learned is not to change who you are, because eventually you're going to run out of new things to become.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Taylor Swift</w:t>
      </w:r>
      <w:r>
        <w:rPr>
          <w:rStyle w:val="HTMLCite"/>
          <w:b/>
          <w:sz w:val="28"/>
          <w:szCs w:val="28"/>
        </w:rPr>
        <w:t>)</w:t>
      </w:r>
    </w:p>
    <w:p w:rsidR="00955218" w:rsidRDefault="00955218" w:rsidP="00955218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</w:p>
    <w:p w:rsidR="00FC2278" w:rsidRDefault="00FC2278" w:rsidP="00955218">
      <w:pPr>
        <w:pStyle w:val="NormalWeb"/>
        <w:spacing w:before="0" w:beforeAutospacing="0" w:after="0" w:afterAutospacing="0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There is nothing to be learned from the second kick of a mule.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Mark Twain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There is divine beauty in learning. To learn means to accept the postulate that life did not begin at my birth. Others have been here before me, and I walk in their footsteps. The books I have read were composed by generations of fathers and sons, mothers and daughters, teachers and disciples. I am the sum total of their experiences, and so are you.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Elie Wiesel</w:t>
      </w:r>
      <w:r>
        <w:rPr>
          <w:rStyle w:val="HTMLCite"/>
          <w:b/>
          <w:sz w:val="28"/>
          <w:szCs w:val="28"/>
        </w:rPr>
        <w:t xml:space="preserve">, in </w:t>
      </w:r>
      <w:r>
        <w:rPr>
          <w:rStyle w:val="HTMLCite"/>
          <w:b/>
          <w:sz w:val="28"/>
          <w:szCs w:val="28"/>
          <w:u w:val="single"/>
        </w:rPr>
        <w:t>Parade</w:t>
      </w:r>
      <w:r>
        <w:rPr>
          <w:rStyle w:val="HTMLCite"/>
          <w:b/>
          <w:sz w:val="28"/>
          <w:szCs w:val="28"/>
        </w:rPr>
        <w:t>)</w:t>
      </w:r>
    </w:p>
    <w:p w:rsidR="00FC2278" w:rsidRDefault="00FC2278" w:rsidP="00FC227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iCs w:val="0"/>
          <w:sz w:val="28"/>
          <w:szCs w:val="28"/>
        </w:rPr>
        <w:t xml:space="preserve">Nothing that is worth learning can be taught. </w:t>
      </w:r>
      <w:r>
        <w:rPr>
          <w:rStyle w:val="HTMLCite"/>
          <w:b/>
          <w:sz w:val="28"/>
          <w:szCs w:val="28"/>
        </w:rPr>
        <w:t>(</w:t>
      </w:r>
      <w:r>
        <w:rPr>
          <w:rStyle w:val="HTMLCite"/>
          <w:b/>
          <w:color w:val="0000FF"/>
          <w:sz w:val="28"/>
          <w:szCs w:val="28"/>
        </w:rPr>
        <w:t>Oscar Wilde</w:t>
      </w:r>
      <w:r>
        <w:rPr>
          <w:rStyle w:val="HTMLCite"/>
          <w:b/>
          <w:sz w:val="28"/>
          <w:szCs w:val="28"/>
        </w:rPr>
        <w:t>)</w:t>
      </w:r>
    </w:p>
    <w:p w:rsidR="007C2579" w:rsidRPr="00FC2278" w:rsidRDefault="00FC2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sectPr w:rsidR="007C2579" w:rsidRPr="00FC2278" w:rsidSect="007C25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9B" w:rsidRDefault="0006549B" w:rsidP="00FC2278">
      <w:r>
        <w:separator/>
      </w:r>
    </w:p>
  </w:endnote>
  <w:endnote w:type="continuationSeparator" w:id="1">
    <w:p w:rsidR="0006549B" w:rsidRDefault="0006549B" w:rsidP="00FC2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78" w:rsidRDefault="00FC22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392689469"/>
      <w:docPartObj>
        <w:docPartGallery w:val="Page Numbers (Bottom of Page)"/>
        <w:docPartUnique/>
      </w:docPartObj>
    </w:sdtPr>
    <w:sdtContent>
      <w:p w:rsidR="00FC2278" w:rsidRPr="00FC2278" w:rsidRDefault="00FC2278" w:rsidP="00FC2278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FC2278">
          <w:rPr>
            <w:b/>
            <w:sz w:val="28"/>
            <w:szCs w:val="28"/>
            <w:u w:val="single"/>
          </w:rPr>
          <w:t xml:space="preserve">Famous People on Learning - </w:t>
        </w:r>
        <w:r w:rsidR="00D510B4" w:rsidRPr="00FC2278">
          <w:rPr>
            <w:b/>
            <w:sz w:val="28"/>
            <w:szCs w:val="28"/>
            <w:u w:val="single"/>
          </w:rPr>
          <w:fldChar w:fldCharType="begin"/>
        </w:r>
        <w:r w:rsidRPr="00FC2278">
          <w:rPr>
            <w:b/>
            <w:sz w:val="28"/>
            <w:szCs w:val="28"/>
            <w:u w:val="single"/>
          </w:rPr>
          <w:instrText xml:space="preserve"> PAGE   \* MERGEFORMAT </w:instrText>
        </w:r>
        <w:r w:rsidR="00D510B4" w:rsidRPr="00FC2278">
          <w:rPr>
            <w:b/>
            <w:sz w:val="28"/>
            <w:szCs w:val="28"/>
            <w:u w:val="single"/>
          </w:rPr>
          <w:fldChar w:fldCharType="separate"/>
        </w:r>
        <w:r w:rsidR="00955218">
          <w:rPr>
            <w:b/>
            <w:noProof/>
            <w:sz w:val="28"/>
            <w:szCs w:val="28"/>
            <w:u w:val="single"/>
          </w:rPr>
          <w:t>2</w:t>
        </w:r>
        <w:r w:rsidR="00D510B4" w:rsidRPr="00FC2278">
          <w:rPr>
            <w:b/>
            <w:sz w:val="28"/>
            <w:szCs w:val="28"/>
            <w:u w:val="single"/>
          </w:rPr>
          <w:fldChar w:fldCharType="end"/>
        </w:r>
      </w:p>
    </w:sdtContent>
  </w:sdt>
  <w:p w:rsidR="00FC2278" w:rsidRDefault="00FC22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78" w:rsidRDefault="00FC2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9B" w:rsidRDefault="0006549B" w:rsidP="00FC2278">
      <w:r>
        <w:separator/>
      </w:r>
    </w:p>
  </w:footnote>
  <w:footnote w:type="continuationSeparator" w:id="1">
    <w:p w:rsidR="0006549B" w:rsidRDefault="0006549B" w:rsidP="00FC2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78" w:rsidRDefault="00FC22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78" w:rsidRDefault="00FC22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278" w:rsidRDefault="00FC22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278"/>
    <w:rsid w:val="0006549B"/>
    <w:rsid w:val="001449C3"/>
    <w:rsid w:val="005A4131"/>
    <w:rsid w:val="005B2E81"/>
    <w:rsid w:val="007C2579"/>
    <w:rsid w:val="00955218"/>
    <w:rsid w:val="00AB35F9"/>
    <w:rsid w:val="00D510B4"/>
    <w:rsid w:val="00FC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C2278"/>
    <w:pPr>
      <w:spacing w:before="100" w:beforeAutospacing="1" w:after="100" w:afterAutospacing="1"/>
    </w:pPr>
  </w:style>
  <w:style w:type="character" w:styleId="HTMLCite">
    <w:name w:val="HTML Cite"/>
    <w:basedOn w:val="DefaultParagraphFont"/>
    <w:semiHidden/>
    <w:unhideWhenUsed/>
    <w:rsid w:val="00FC2278"/>
    <w:rPr>
      <w:i/>
      <w:iCs/>
    </w:rPr>
  </w:style>
  <w:style w:type="character" w:styleId="Strong">
    <w:name w:val="Strong"/>
    <w:basedOn w:val="DefaultParagraphFont"/>
    <w:qFormat/>
    <w:rsid w:val="00FC2278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C2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22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2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2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2478</Characters>
  <Application>Microsoft Office Word</Application>
  <DocSecurity>0</DocSecurity>
  <Lines>20</Lines>
  <Paragraphs>5</Paragraphs>
  <ScaleCrop>false</ScaleCrop>
  <Company>Toshiba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2017-05-15T16:59:00Z</dcterms:created>
  <dcterms:modified xsi:type="dcterms:W3CDTF">2017-05-15T19:06:00Z</dcterms:modified>
</cp:coreProperties>
</file>