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2E1" w:rsidRDefault="002912E1" w:rsidP="002912E1">
      <w:pPr>
        <w:pStyle w:val="default"/>
        <w:jc w:val="center"/>
        <w:rPr>
          <w:b/>
          <w:iCs/>
          <w:sz w:val="32"/>
          <w:szCs w:val="32"/>
          <w:u w:val="single"/>
        </w:rPr>
      </w:pPr>
      <w:r>
        <w:rPr>
          <w:b/>
          <w:iCs/>
          <w:sz w:val="32"/>
          <w:szCs w:val="32"/>
          <w:u w:val="single"/>
        </w:rPr>
        <w:t>Health Care</w:t>
      </w:r>
    </w:p>
    <w:p w:rsidR="002912E1" w:rsidRDefault="002912E1" w:rsidP="002912E1">
      <w:pPr>
        <w:pStyle w:val="NormalWeb"/>
        <w:rPr>
          <w:b/>
          <w:i/>
          <w:iCs/>
          <w:color w:val="000000"/>
          <w:sz w:val="28"/>
          <w:szCs w:val="28"/>
        </w:rPr>
      </w:pPr>
      <w:r w:rsidRPr="0067299A">
        <w:rPr>
          <w:b/>
          <w:color w:val="0000FF"/>
          <w:sz w:val="28"/>
          <w:szCs w:val="28"/>
        </w:rPr>
        <w:t>America spent</w:t>
      </w:r>
      <w:r>
        <w:rPr>
          <w:b/>
          <w:color w:val="000000"/>
          <w:sz w:val="28"/>
          <w:szCs w:val="28"/>
        </w:rPr>
        <w:t xml:space="preserve"> $2.6 trillion on health care last year. But a third of that spending -- $750 billion – was squandered on unnecessary treatments and tests, Byzantine paperwork, fraud, and other inefficiencies, according to a new analysis by the Institute of Medicine. </w:t>
      </w:r>
      <w:r>
        <w:rPr>
          <w:b/>
          <w:i/>
          <w:iCs/>
          <w:color w:val="000000"/>
          <w:sz w:val="28"/>
          <w:szCs w:val="28"/>
        </w:rPr>
        <w:t xml:space="preserve">(Associated Press, as it appeared in </w:t>
      </w:r>
      <w:r>
        <w:rPr>
          <w:b/>
          <w:i/>
          <w:iCs/>
          <w:color w:val="000000"/>
          <w:sz w:val="28"/>
          <w:szCs w:val="28"/>
          <w:u w:val="single"/>
        </w:rPr>
        <w:t>The Week</w:t>
      </w:r>
      <w:r>
        <w:rPr>
          <w:b/>
          <w:i/>
          <w:iCs/>
          <w:color w:val="000000"/>
          <w:sz w:val="28"/>
          <w:szCs w:val="28"/>
        </w:rPr>
        <w:t xml:space="preserve"> magazine, September 21, 2012)</w:t>
      </w:r>
    </w:p>
    <w:p w:rsidR="002912E1" w:rsidRDefault="002912E1" w:rsidP="002912E1">
      <w:pPr>
        <w:pStyle w:val="NormalWeb"/>
        <w:rPr>
          <w:b/>
          <w:i/>
          <w:color w:val="000000"/>
          <w:sz w:val="28"/>
          <w:szCs w:val="28"/>
        </w:rPr>
      </w:pPr>
      <w:r>
        <w:rPr>
          <w:b/>
          <w:color w:val="000000"/>
          <w:sz w:val="28"/>
          <w:szCs w:val="28"/>
        </w:rPr>
        <w:t xml:space="preserve">Last year, </w:t>
      </w:r>
      <w:r w:rsidRPr="0067299A">
        <w:rPr>
          <w:b/>
          <w:color w:val="0000FF"/>
          <w:sz w:val="28"/>
          <w:szCs w:val="28"/>
        </w:rPr>
        <w:t>Americans spent</w:t>
      </w:r>
      <w:r>
        <w:rPr>
          <w:b/>
          <w:color w:val="000000"/>
          <w:sz w:val="28"/>
          <w:szCs w:val="28"/>
        </w:rPr>
        <w:t xml:space="preserve"> $2.6 trillion on health care, slightly more than the French spent on everything – education, defense, health care, food, housing, and more – making U.S. health-care spending alone equivalent to the fifth largest economy in the world. </w:t>
      </w:r>
      <w:r>
        <w:rPr>
          <w:b/>
          <w:i/>
          <w:color w:val="000000"/>
          <w:sz w:val="28"/>
          <w:szCs w:val="28"/>
        </w:rPr>
        <w:t xml:space="preserve">(The New York Times, as it appeared in </w:t>
      </w:r>
      <w:r>
        <w:rPr>
          <w:b/>
          <w:i/>
          <w:color w:val="000000"/>
          <w:sz w:val="28"/>
          <w:szCs w:val="28"/>
          <w:u w:val="single"/>
        </w:rPr>
        <w:t>The Week</w:t>
      </w:r>
      <w:r>
        <w:rPr>
          <w:b/>
          <w:i/>
          <w:color w:val="000000"/>
          <w:sz w:val="28"/>
          <w:szCs w:val="28"/>
        </w:rPr>
        <w:t xml:space="preserve"> magazine, November 11, 2011)</w:t>
      </w:r>
    </w:p>
    <w:p w:rsidR="00145B7A" w:rsidRDefault="00145B7A" w:rsidP="002912E1">
      <w:pPr>
        <w:pStyle w:val="NormalWeb"/>
        <w:rPr>
          <w:b/>
          <w:i/>
          <w:color w:val="000000"/>
          <w:sz w:val="28"/>
          <w:szCs w:val="28"/>
        </w:rPr>
      </w:pPr>
      <w:r>
        <w:rPr>
          <w:b/>
          <w:color w:val="000000"/>
          <w:sz w:val="28"/>
          <w:szCs w:val="28"/>
        </w:rPr>
        <w:t xml:space="preserve">The share of </w:t>
      </w:r>
      <w:r w:rsidRPr="00145B7A">
        <w:rPr>
          <w:b/>
          <w:color w:val="0000FF"/>
          <w:sz w:val="28"/>
          <w:szCs w:val="28"/>
        </w:rPr>
        <w:t>Americans without health insurance</w:t>
      </w:r>
      <w:r>
        <w:rPr>
          <w:b/>
          <w:color w:val="000000"/>
          <w:sz w:val="28"/>
          <w:szCs w:val="28"/>
        </w:rPr>
        <w:t xml:space="preserve"> fell to 11.9 percent in the first three months of 2015, down 5.2 percentage points since Obamacare went into effect. </w:t>
      </w:r>
      <w:r w:rsidRPr="00145B7A">
        <w:rPr>
          <w:b/>
          <w:i/>
          <w:color w:val="000000"/>
          <w:sz w:val="28"/>
          <w:szCs w:val="28"/>
        </w:rPr>
        <w:t xml:space="preserve">(Gallup.com, as it appeared in </w:t>
      </w:r>
      <w:r w:rsidRPr="00145B7A">
        <w:rPr>
          <w:b/>
          <w:i/>
          <w:color w:val="000000"/>
          <w:sz w:val="28"/>
          <w:szCs w:val="28"/>
          <w:u w:val="single"/>
        </w:rPr>
        <w:t>The Week</w:t>
      </w:r>
      <w:r w:rsidRPr="00145B7A">
        <w:rPr>
          <w:b/>
          <w:i/>
          <w:color w:val="000000"/>
          <w:sz w:val="28"/>
          <w:szCs w:val="28"/>
        </w:rPr>
        <w:t xml:space="preserve"> magazine, April 24, 2015)</w:t>
      </w:r>
    </w:p>
    <w:p w:rsidR="00CF36CC" w:rsidRPr="00CF36CC" w:rsidRDefault="00CF36CC" w:rsidP="002912E1">
      <w:pPr>
        <w:pStyle w:val="NormalWeb"/>
        <w:rPr>
          <w:b/>
          <w:i/>
          <w:iCs/>
          <w:color w:val="000000"/>
          <w:sz w:val="28"/>
          <w:szCs w:val="28"/>
        </w:rPr>
      </w:pPr>
      <w:r>
        <w:rPr>
          <w:b/>
          <w:color w:val="000000"/>
          <w:sz w:val="28"/>
          <w:szCs w:val="28"/>
        </w:rPr>
        <w:t xml:space="preserve">The percentage of U.S. </w:t>
      </w:r>
      <w:r w:rsidRPr="00CF36CC">
        <w:rPr>
          <w:b/>
          <w:color w:val="0000FF"/>
          <w:sz w:val="28"/>
          <w:szCs w:val="28"/>
        </w:rPr>
        <w:t>companies that offer their employees health insurance</w:t>
      </w:r>
      <w:r>
        <w:rPr>
          <w:b/>
          <w:color w:val="000000"/>
          <w:sz w:val="28"/>
          <w:szCs w:val="28"/>
        </w:rPr>
        <w:t xml:space="preserve"> has declined from 66 percent to 57 percent in the last decade. That trend is expected to continue as the Affordable Care Act promotes insurance outside employment. </w:t>
      </w:r>
      <w:r w:rsidRPr="00CF36CC">
        <w:rPr>
          <w:b/>
          <w:i/>
          <w:color w:val="000000"/>
          <w:sz w:val="28"/>
          <w:szCs w:val="28"/>
        </w:rPr>
        <w:t xml:space="preserve">(The National Journal, as it appeared in </w:t>
      </w:r>
      <w:r w:rsidRPr="00CF36CC">
        <w:rPr>
          <w:b/>
          <w:i/>
          <w:color w:val="000000"/>
          <w:sz w:val="28"/>
          <w:szCs w:val="28"/>
          <w:u w:val="single"/>
        </w:rPr>
        <w:t>The Week</w:t>
      </w:r>
      <w:r w:rsidRPr="00CF36CC">
        <w:rPr>
          <w:b/>
          <w:i/>
          <w:color w:val="000000"/>
          <w:sz w:val="28"/>
          <w:szCs w:val="28"/>
        </w:rPr>
        <w:t xml:space="preserve"> magazine, September 13, 2013)</w:t>
      </w:r>
    </w:p>
    <w:p w:rsidR="002912E1" w:rsidRDefault="002912E1" w:rsidP="002912E1">
      <w:pPr>
        <w:pStyle w:val="NormalWeb"/>
        <w:rPr>
          <w:b/>
          <w:i/>
          <w:color w:val="000000"/>
          <w:sz w:val="28"/>
          <w:szCs w:val="28"/>
        </w:rPr>
      </w:pPr>
      <w:r>
        <w:rPr>
          <w:b/>
          <w:color w:val="000000"/>
          <w:sz w:val="28"/>
          <w:szCs w:val="28"/>
        </w:rPr>
        <w:t xml:space="preserve">It's no surprise that </w:t>
      </w:r>
      <w:r w:rsidRPr="0067299A">
        <w:rPr>
          <w:b/>
          <w:color w:val="0000FF"/>
          <w:sz w:val="28"/>
          <w:szCs w:val="28"/>
        </w:rPr>
        <w:t>constant stress</w:t>
      </w:r>
      <w:r>
        <w:rPr>
          <w:b/>
          <w:color w:val="000000"/>
          <w:sz w:val="28"/>
          <w:szCs w:val="28"/>
        </w:rPr>
        <w:t xml:space="preserve"> can make people sick, and now a team of researchers has figured out how. A study focused on 119 men and women who were taking care of spouses with dementia. The health of the caregivers was compared with that of 106 people of similar ages who were not living under the stress of constant care giving. Blood tests showed that a chemical called Interleukin-6 sharply increased in the blood of the stressed caregivers compared with blood of the others in the test. Previous studies have associated IL-6 with several diseases, including heart disease, arthritis, osteoporosis, type-2 diabetes and certain cancers. The study also found the increase in IL-6 can linger in caregivers for as long as three years after a caregiver had ceased that role because of the spouse's death. Of the test group, 78 spouses died during the survey. “This really makes a link to why chronic stress can actually kill people,” said Janice Kiecolt-Glaser, professor of psychology and psychiatry at Ohio State University. She explained that people under stress tend to do things that can increase their levels of IL-6. For example, they may smoke or overeat; smoking raises IL-6 levels, and the chemical is secreted by </w:t>
      </w:r>
      <w:r>
        <w:rPr>
          <w:b/>
          <w:color w:val="000000"/>
          <w:sz w:val="28"/>
          <w:szCs w:val="28"/>
        </w:rPr>
        <w:lastRenderedPageBreak/>
        <w:t xml:space="preserve">fat cells. Stressed people also may not get enough exercise or sleep, she added. Exercise reduces IL-6 and normal sleep helps regulate levels of the chemical, she said. It clearly points to the need to control stress better, she said. </w:t>
      </w:r>
      <w:r>
        <w:rPr>
          <w:b/>
          <w:i/>
          <w:color w:val="000000"/>
          <w:sz w:val="28"/>
          <w:szCs w:val="28"/>
        </w:rPr>
        <w:t xml:space="preserve">(Associated Press, as printed in </w:t>
      </w:r>
      <w:r>
        <w:rPr>
          <w:b/>
          <w:i/>
          <w:color w:val="000000"/>
          <w:sz w:val="28"/>
          <w:szCs w:val="28"/>
          <w:u w:val="single"/>
        </w:rPr>
        <w:t>Rocky Mountain News</w:t>
      </w:r>
      <w:r>
        <w:rPr>
          <w:b/>
          <w:i/>
          <w:color w:val="000000"/>
          <w:sz w:val="28"/>
          <w:szCs w:val="28"/>
        </w:rPr>
        <w:t>, July 1, 2003)</w:t>
      </w:r>
    </w:p>
    <w:p w:rsidR="002912E1" w:rsidRDefault="002912E1" w:rsidP="002912E1">
      <w:pPr>
        <w:pStyle w:val="NormalWeb"/>
        <w:rPr>
          <w:b/>
          <w:i/>
          <w:color w:val="000000"/>
          <w:sz w:val="28"/>
          <w:szCs w:val="28"/>
        </w:rPr>
      </w:pPr>
      <w:r>
        <w:rPr>
          <w:b/>
          <w:iCs/>
          <w:color w:val="000000"/>
          <w:sz w:val="28"/>
          <w:szCs w:val="28"/>
        </w:rPr>
        <w:t xml:space="preserve">The average </w:t>
      </w:r>
      <w:r w:rsidRPr="0067299A">
        <w:rPr>
          <w:b/>
          <w:iCs/>
          <w:color w:val="0000FF"/>
          <w:sz w:val="28"/>
          <w:szCs w:val="28"/>
        </w:rPr>
        <w:t>cost of health care</w:t>
      </w:r>
      <w:r>
        <w:rPr>
          <w:b/>
          <w:iCs/>
          <w:color w:val="000000"/>
          <w:sz w:val="28"/>
          <w:szCs w:val="28"/>
        </w:rPr>
        <w:t xml:space="preserve"> for an American family of four insured through an employer is now $19,393 – up 7.3 percent since last year. </w:t>
      </w:r>
      <w:r>
        <w:rPr>
          <w:b/>
          <w:i/>
          <w:color w:val="000000"/>
          <w:sz w:val="28"/>
          <w:szCs w:val="28"/>
        </w:rPr>
        <w:t xml:space="preserve">(CNNMoney.com, as it appeared in </w:t>
      </w:r>
      <w:r>
        <w:rPr>
          <w:b/>
          <w:i/>
          <w:color w:val="000000"/>
          <w:sz w:val="28"/>
          <w:szCs w:val="28"/>
          <w:u w:val="single"/>
        </w:rPr>
        <w:t>The Week</w:t>
      </w:r>
      <w:r>
        <w:rPr>
          <w:b/>
          <w:i/>
          <w:color w:val="000000"/>
          <w:sz w:val="28"/>
          <w:szCs w:val="28"/>
        </w:rPr>
        <w:t xml:space="preserve"> magazine, May 27, 2011)</w:t>
      </w:r>
    </w:p>
    <w:p w:rsidR="002912E1" w:rsidRDefault="002912E1" w:rsidP="002912E1">
      <w:pPr>
        <w:pStyle w:val="NormalWeb"/>
        <w:rPr>
          <w:rStyle w:val="HTMLCite"/>
          <w:b/>
          <w:sz w:val="28"/>
          <w:szCs w:val="28"/>
        </w:rPr>
      </w:pPr>
      <w:r>
        <w:rPr>
          <w:rStyle w:val="HTMLCite"/>
          <w:b/>
          <w:i w:val="0"/>
          <w:sz w:val="28"/>
          <w:szCs w:val="28"/>
          <w:u w:val="single"/>
        </w:rPr>
        <w:t>The racial limits of</w:t>
      </w:r>
      <w:r>
        <w:rPr>
          <w:rStyle w:val="HTMLCite"/>
          <w:b/>
          <w:i w:val="0"/>
          <w:color w:val="3366FF"/>
          <w:sz w:val="28"/>
          <w:szCs w:val="28"/>
          <w:u w:val="single"/>
        </w:rPr>
        <w:t xml:space="preserve"> </w:t>
      </w:r>
      <w:r w:rsidRPr="00B5149E">
        <w:rPr>
          <w:rStyle w:val="HTMLCite"/>
          <w:b/>
          <w:i w:val="0"/>
          <w:color w:val="0000FF"/>
          <w:sz w:val="28"/>
          <w:szCs w:val="28"/>
          <w:u w:val="single"/>
        </w:rPr>
        <w:t>empathy</w:t>
      </w:r>
      <w:r>
        <w:rPr>
          <w:rStyle w:val="HTMLCite"/>
          <w:b/>
          <w:i w:val="0"/>
          <w:sz w:val="28"/>
          <w:szCs w:val="28"/>
        </w:rPr>
        <w:t xml:space="preserve">: Empathy, a new study finds, is skin-deep. When people see someone else experiencing pain, they subtly respond as if they, too, have been harmed – a phenomenon called pain empathy. But Italian scientists have found that pain empathy is greatly diminished if the two people belong to different races. In the study, two groups of subjects – one of African descent, the other, Italian – were asked to watch brief videos in which a hand was pricked by a needle. One video showed a white hand being stuck; the other, a black hand. When subjects saw a hand being pricked, they registered a sympathetic pain reaction in sensors placed on their hands – but only if the hand they watched belonged to someone of their own race. Subjects who’d expressed more prejudice in a questionnaire also showed less empathy toward opposite-race hands they saw in the videos. Intriguingly, both whites and blacks reacted empathetically when they saw a purple hand being pricked. “This is quite important, because it suggests that humans tend to empathize by default unless prejudice is at play,” study author Salvatore Aglioti tells </w:t>
      </w:r>
      <w:r>
        <w:rPr>
          <w:rStyle w:val="HTMLCite"/>
          <w:b/>
          <w:i w:val="0"/>
          <w:sz w:val="28"/>
          <w:szCs w:val="28"/>
          <w:u w:val="single"/>
        </w:rPr>
        <w:t>CNN.com</w:t>
      </w:r>
      <w:r>
        <w:rPr>
          <w:rStyle w:val="HTMLCite"/>
          <w:b/>
          <w:i w:val="0"/>
          <w:sz w:val="28"/>
          <w:szCs w:val="28"/>
        </w:rPr>
        <w:t xml:space="preserve">. Although empathy in the real world is more complex, says co-author Allesio Avenanti, the findings raise the possibility that racial differences might unconsciously hinder the ability of doctors to empathize with some of their patients, “and may contribute to the causes of racial disparities in health care.” </w:t>
      </w:r>
      <w:r>
        <w:rPr>
          <w:rStyle w:val="HTMLCite"/>
          <w:b/>
          <w:sz w:val="28"/>
          <w:szCs w:val="28"/>
        </w:rPr>
        <w:t>(The Week magazine, June 18, 2010)</w:t>
      </w:r>
    </w:p>
    <w:p w:rsidR="002912E1" w:rsidRDefault="002912E1" w:rsidP="002912E1">
      <w:pPr>
        <w:pStyle w:val="NormalWeb"/>
        <w:rPr>
          <w:rStyle w:val="HTMLCite"/>
          <w:b/>
          <w:sz w:val="28"/>
          <w:szCs w:val="28"/>
        </w:rPr>
      </w:pPr>
      <w:r>
        <w:rPr>
          <w:rStyle w:val="HTMLCite"/>
          <w:b/>
          <w:i w:val="0"/>
          <w:iCs w:val="0"/>
          <w:sz w:val="28"/>
          <w:szCs w:val="28"/>
        </w:rPr>
        <w:t xml:space="preserve">If you think health care is </w:t>
      </w:r>
      <w:r w:rsidRPr="00145B7A">
        <w:rPr>
          <w:rStyle w:val="HTMLCite"/>
          <w:b/>
          <w:i w:val="0"/>
          <w:iCs w:val="0"/>
          <w:color w:val="0000FF"/>
          <w:sz w:val="28"/>
          <w:szCs w:val="28"/>
        </w:rPr>
        <w:t>expensive</w:t>
      </w:r>
      <w:r>
        <w:rPr>
          <w:rStyle w:val="HTMLCite"/>
          <w:b/>
          <w:i w:val="0"/>
          <w:iCs w:val="0"/>
          <w:sz w:val="28"/>
          <w:szCs w:val="28"/>
        </w:rPr>
        <w:t xml:space="preserve"> now, wait until you see what it costs when it’s free. </w:t>
      </w:r>
      <w:r w:rsidR="00E91E0C">
        <w:rPr>
          <w:rStyle w:val="HTMLCite"/>
          <w:b/>
          <w:sz w:val="28"/>
          <w:szCs w:val="28"/>
        </w:rPr>
        <w:t>(P. J. O’Rourke, from a speech)</w:t>
      </w:r>
    </w:p>
    <w:p w:rsidR="0024658A" w:rsidRPr="0024658A" w:rsidRDefault="0024658A" w:rsidP="002912E1">
      <w:pPr>
        <w:pStyle w:val="NormalWeb"/>
        <w:rPr>
          <w:rStyle w:val="HTMLCite"/>
          <w:b/>
          <w:sz w:val="28"/>
          <w:szCs w:val="28"/>
        </w:rPr>
      </w:pPr>
      <w:r>
        <w:rPr>
          <w:rStyle w:val="HTMLCite"/>
          <w:b/>
          <w:i w:val="0"/>
          <w:sz w:val="28"/>
          <w:szCs w:val="28"/>
        </w:rPr>
        <w:t xml:space="preserve">Almost half of working-age Americans skipped necessary medical care last year because it was too </w:t>
      </w:r>
      <w:r w:rsidRPr="0024658A">
        <w:rPr>
          <w:rStyle w:val="HTMLCite"/>
          <w:b/>
          <w:i w:val="0"/>
          <w:color w:val="0000FF"/>
          <w:sz w:val="28"/>
          <w:szCs w:val="28"/>
        </w:rPr>
        <w:t>expensive</w:t>
      </w:r>
      <w:r>
        <w:rPr>
          <w:rStyle w:val="HTMLCite"/>
          <w:b/>
          <w:i w:val="0"/>
          <w:sz w:val="28"/>
          <w:szCs w:val="28"/>
        </w:rPr>
        <w:t xml:space="preserve">. Most of those 80 million people were uninsured or underinsured, but 28 percent with good insurance still did without treatment because of cost. </w:t>
      </w:r>
      <w:r w:rsidRPr="0024658A">
        <w:rPr>
          <w:rStyle w:val="HTMLCite"/>
          <w:b/>
          <w:sz w:val="28"/>
          <w:szCs w:val="28"/>
        </w:rPr>
        <w:t xml:space="preserve">(CNN.com, as it appeared in </w:t>
      </w:r>
      <w:r w:rsidRPr="0024658A">
        <w:rPr>
          <w:rStyle w:val="HTMLCite"/>
          <w:b/>
          <w:sz w:val="28"/>
          <w:szCs w:val="28"/>
          <w:u w:val="single"/>
        </w:rPr>
        <w:t>The Week</w:t>
      </w:r>
      <w:r w:rsidRPr="0024658A">
        <w:rPr>
          <w:rStyle w:val="HTMLCite"/>
          <w:b/>
          <w:sz w:val="28"/>
          <w:szCs w:val="28"/>
        </w:rPr>
        <w:t xml:space="preserve"> magazine, May 10, 2013)</w:t>
      </w:r>
    </w:p>
    <w:p w:rsidR="00145B7A" w:rsidRPr="00145B7A" w:rsidRDefault="00E91E0C" w:rsidP="002912E1">
      <w:pPr>
        <w:pStyle w:val="NormalWeb"/>
        <w:rPr>
          <w:rStyle w:val="HTMLCite"/>
          <w:b/>
          <w:sz w:val="28"/>
          <w:szCs w:val="28"/>
        </w:rPr>
      </w:pPr>
      <w:r>
        <w:rPr>
          <w:rStyle w:val="HTMLCite"/>
          <w:b/>
          <w:i w:val="0"/>
          <w:sz w:val="28"/>
          <w:szCs w:val="28"/>
        </w:rPr>
        <w:lastRenderedPageBreak/>
        <w:t>A study from HR consultancy Ao</w:t>
      </w:r>
      <w:r w:rsidR="00145B7A">
        <w:rPr>
          <w:rStyle w:val="HTMLCite"/>
          <w:b/>
          <w:i w:val="0"/>
          <w:sz w:val="28"/>
          <w:szCs w:val="28"/>
        </w:rPr>
        <w:t xml:space="preserve">n Hewitt has found that the average </w:t>
      </w:r>
      <w:r w:rsidR="00145B7A" w:rsidRPr="00145B7A">
        <w:rPr>
          <w:rStyle w:val="HTMLCite"/>
          <w:b/>
          <w:i w:val="0"/>
          <w:color w:val="0000FF"/>
          <w:sz w:val="28"/>
          <w:szCs w:val="28"/>
        </w:rPr>
        <w:t>employer-paid health care premium</w:t>
      </w:r>
      <w:r w:rsidR="00145B7A">
        <w:rPr>
          <w:rStyle w:val="HTMLCite"/>
          <w:b/>
          <w:i w:val="0"/>
          <w:sz w:val="28"/>
          <w:szCs w:val="28"/>
        </w:rPr>
        <w:t xml:space="preserve"> will jump almost 6 percent next year, to $11,304 per employee. Workers on average will pay another $2,487 in out-of-pocket costs, an increase of more than 8 percent from 2014. </w:t>
      </w:r>
      <w:r w:rsidR="00145B7A" w:rsidRPr="00145B7A">
        <w:rPr>
          <w:rStyle w:val="HTMLCite"/>
          <w:b/>
          <w:sz w:val="28"/>
          <w:szCs w:val="28"/>
        </w:rPr>
        <w:t>(</w:t>
      </w:r>
      <w:r>
        <w:rPr>
          <w:rStyle w:val="HTMLCite"/>
          <w:b/>
          <w:sz w:val="28"/>
          <w:szCs w:val="28"/>
        </w:rPr>
        <w:t xml:space="preserve">Forbes.com, as it appeared in </w:t>
      </w:r>
      <w:r w:rsidRPr="00E91E0C">
        <w:rPr>
          <w:rStyle w:val="HTMLCite"/>
          <w:b/>
          <w:sz w:val="28"/>
          <w:szCs w:val="28"/>
          <w:u w:val="single"/>
        </w:rPr>
        <w:t>T</w:t>
      </w:r>
      <w:r w:rsidR="00145B7A" w:rsidRPr="00E91E0C">
        <w:rPr>
          <w:rStyle w:val="HTMLCite"/>
          <w:b/>
          <w:sz w:val="28"/>
          <w:szCs w:val="28"/>
          <w:u w:val="single"/>
        </w:rPr>
        <w:t>he Week</w:t>
      </w:r>
      <w:r w:rsidR="00145B7A" w:rsidRPr="00145B7A">
        <w:rPr>
          <w:rStyle w:val="HTMLCite"/>
          <w:b/>
          <w:sz w:val="28"/>
          <w:szCs w:val="28"/>
        </w:rPr>
        <w:t xml:space="preserve"> magazine, November 28, 2014)</w:t>
      </w:r>
    </w:p>
    <w:p w:rsidR="002912E1" w:rsidRDefault="002912E1" w:rsidP="002912E1">
      <w:pPr>
        <w:pStyle w:val="NormalWeb"/>
        <w:rPr>
          <w:rStyle w:val="HTMLCite"/>
          <w:b/>
          <w:color w:val="000000"/>
          <w:sz w:val="28"/>
          <w:szCs w:val="28"/>
        </w:rPr>
      </w:pPr>
      <w:r>
        <w:rPr>
          <w:b/>
          <w:sz w:val="28"/>
          <w:szCs w:val="28"/>
        </w:rPr>
        <w:t>Johnson &amp; Johnson</w:t>
      </w:r>
      <w:r>
        <w:rPr>
          <w:b/>
          <w:color w:val="000000"/>
          <w:sz w:val="28"/>
          <w:szCs w:val="28"/>
        </w:rPr>
        <w:t xml:space="preserve">, the maker of products such as Band-Aids and baby shampoo, once decided to start selling medical technologies. To move into these new areas, J &amp; J had to change from a corporate bureaucracy to a decentralized management </w:t>
      </w:r>
      <w:r>
        <w:rPr>
          <w:b/>
          <w:bCs/>
          <w:sz w:val="28"/>
          <w:szCs w:val="28"/>
        </w:rPr>
        <w:t>structure</w:t>
      </w:r>
      <w:r>
        <w:rPr>
          <w:b/>
          <w:color w:val="000000"/>
          <w:sz w:val="28"/>
          <w:szCs w:val="28"/>
        </w:rPr>
        <w:t xml:space="preserve">. This new structure would ensure the </w:t>
      </w:r>
      <w:r w:rsidRPr="00B5149E">
        <w:rPr>
          <w:b/>
          <w:color w:val="0000FF"/>
          <w:sz w:val="28"/>
          <w:szCs w:val="28"/>
        </w:rPr>
        <w:t>flexibility</w:t>
      </w:r>
      <w:r>
        <w:rPr>
          <w:b/>
          <w:color w:val="000000"/>
          <w:sz w:val="28"/>
          <w:szCs w:val="28"/>
        </w:rPr>
        <w:t xml:space="preserve"> needed in the health care field. The change caused many J &amp; J executives to leave because they couldn't adjust to the loss of autonomy. </w:t>
      </w:r>
      <w:r>
        <w:rPr>
          <w:rStyle w:val="HTMLCite"/>
          <w:b/>
          <w:color w:val="000000"/>
          <w:sz w:val="28"/>
          <w:szCs w:val="28"/>
        </w:rPr>
        <w:t xml:space="preserve">(Joe Griffith, in </w:t>
      </w:r>
      <w:r>
        <w:rPr>
          <w:rStyle w:val="HTMLCite"/>
          <w:b/>
          <w:color w:val="000000"/>
          <w:sz w:val="28"/>
          <w:szCs w:val="28"/>
          <w:u w:val="single"/>
        </w:rPr>
        <w:t>Speaker's Library of Business</w:t>
      </w:r>
      <w:r>
        <w:rPr>
          <w:rStyle w:val="HTMLCite"/>
          <w:b/>
          <w:color w:val="000000"/>
          <w:sz w:val="28"/>
          <w:szCs w:val="28"/>
        </w:rPr>
        <w:t>,, p. 48)</w:t>
      </w:r>
    </w:p>
    <w:p w:rsidR="002912E1" w:rsidRDefault="002912E1" w:rsidP="002912E1">
      <w:pPr>
        <w:pStyle w:val="NormalWeb"/>
      </w:pPr>
      <w:r>
        <w:rPr>
          <w:b/>
          <w:color w:val="000000"/>
          <w:sz w:val="28"/>
          <w:szCs w:val="28"/>
        </w:rPr>
        <w:t xml:space="preserve">Dr. C. Norman Shealy delivered the keynote address at the Unity Healing Symposium at Unity Village in October 1989. He explained that the </w:t>
      </w:r>
      <w:r>
        <w:rPr>
          <w:b/>
          <w:sz w:val="28"/>
          <w:szCs w:val="28"/>
        </w:rPr>
        <w:t>health</w:t>
      </w:r>
      <w:r>
        <w:rPr>
          <w:b/>
          <w:color w:val="000000"/>
          <w:sz w:val="28"/>
          <w:szCs w:val="28"/>
        </w:rPr>
        <w:t xml:space="preserve"> of Americans has not improved over the years, even though </w:t>
      </w:r>
      <w:r w:rsidRPr="00B5149E">
        <w:rPr>
          <w:b/>
          <w:color w:val="0000FF"/>
          <w:sz w:val="28"/>
          <w:szCs w:val="28"/>
        </w:rPr>
        <w:t>funding for health</w:t>
      </w:r>
      <w:r>
        <w:rPr>
          <w:b/>
          <w:color w:val="3366FF"/>
          <w:sz w:val="28"/>
          <w:szCs w:val="28"/>
        </w:rPr>
        <w:t xml:space="preserve"> </w:t>
      </w:r>
      <w:r w:rsidRPr="00962BF6">
        <w:rPr>
          <w:b/>
          <w:color w:val="0000FF"/>
          <w:sz w:val="28"/>
          <w:szCs w:val="28"/>
        </w:rPr>
        <w:t>care</w:t>
      </w:r>
      <w:r>
        <w:rPr>
          <w:b/>
          <w:color w:val="000000"/>
          <w:sz w:val="28"/>
          <w:szCs w:val="28"/>
        </w:rPr>
        <w:t xml:space="preserve"> has tripled. </w:t>
      </w:r>
      <w:r>
        <w:rPr>
          <w:b/>
          <w:i/>
          <w:color w:val="000000"/>
          <w:sz w:val="28"/>
          <w:szCs w:val="28"/>
        </w:rPr>
        <w:t xml:space="preserve">(Christopher Ian Chenoweth, in </w:t>
      </w:r>
      <w:r>
        <w:rPr>
          <w:b/>
          <w:i/>
          <w:color w:val="000000"/>
          <w:sz w:val="28"/>
          <w:szCs w:val="28"/>
          <w:u w:val="single"/>
        </w:rPr>
        <w:t>Unity</w:t>
      </w:r>
      <w:r>
        <w:rPr>
          <w:b/>
          <w:i/>
          <w:color w:val="000000"/>
          <w:sz w:val="28"/>
          <w:szCs w:val="28"/>
        </w:rPr>
        <w:t xml:space="preserve"> magazine) </w:t>
      </w:r>
    </w:p>
    <w:p w:rsidR="00145B7A" w:rsidRDefault="008D5A18" w:rsidP="002912E1">
      <w:pPr>
        <w:pStyle w:val="NormalWeb"/>
        <w:rPr>
          <w:rStyle w:val="HTMLCite"/>
          <w:b/>
          <w:sz w:val="28"/>
          <w:szCs w:val="28"/>
        </w:rPr>
      </w:pPr>
      <w:r w:rsidRPr="008D5A18">
        <w:rPr>
          <w:rStyle w:val="HTMLCite"/>
          <w:b/>
          <w:i w:val="0"/>
          <w:sz w:val="28"/>
          <w:szCs w:val="28"/>
          <w:u w:val="single"/>
        </w:rPr>
        <w:t xml:space="preserve">The </w:t>
      </w:r>
      <w:r w:rsidR="00145B7A" w:rsidRPr="008D5A18">
        <w:rPr>
          <w:rStyle w:val="HTMLCite"/>
          <w:b/>
          <w:i w:val="0"/>
          <w:sz w:val="28"/>
          <w:szCs w:val="28"/>
          <w:u w:val="single"/>
        </w:rPr>
        <w:t xml:space="preserve">real </w:t>
      </w:r>
      <w:r w:rsidR="00145B7A" w:rsidRPr="008D5A18">
        <w:rPr>
          <w:rStyle w:val="HTMLCite"/>
          <w:b/>
          <w:i w:val="0"/>
          <w:color w:val="0000FF"/>
          <w:sz w:val="28"/>
          <w:szCs w:val="28"/>
          <w:u w:val="single"/>
        </w:rPr>
        <w:t>objection to Obamacare</w:t>
      </w:r>
      <w:r w:rsidR="00145B7A">
        <w:rPr>
          <w:rStyle w:val="HTMLCite"/>
          <w:b/>
          <w:i w:val="0"/>
          <w:sz w:val="28"/>
          <w:szCs w:val="28"/>
        </w:rPr>
        <w:t>: Remember all those dire conservative predictions about Obamacare? asked Jonathan Chait. They're failing to come true. Take the claim that only previously insured people were signing up. A new Kaiser Family Foundation survey found that 57 percent of enrollees previously had no insurance. Meanwhile, the uninsured rate nationally has plunged</w:t>
      </w:r>
      <w:r>
        <w:rPr>
          <w:rStyle w:val="HTMLCite"/>
          <w:b/>
          <w:i w:val="0"/>
          <w:sz w:val="28"/>
          <w:szCs w:val="28"/>
        </w:rPr>
        <w:t xml:space="preserve"> 25 percent. The horror stories about the "rate shock" from soaring premiums? Also bogus. In reality, the average private plan purchased on the exchanges costs just $82 a month. Most people with modest incomes are seeing their individual premiums go down, not up. As additional insurers jumps into the exchanges, they're putting downward pressure on premiums. Now that it's impossible to deny that millions of Americans are getting affordabl</w:t>
      </w:r>
      <w:r w:rsidR="00B5149E">
        <w:rPr>
          <w:rStyle w:val="HTMLCite"/>
          <w:b/>
          <w:i w:val="0"/>
          <w:sz w:val="28"/>
          <w:szCs w:val="28"/>
        </w:rPr>
        <w:t>e health insurance for the firs</w:t>
      </w:r>
      <w:r>
        <w:rPr>
          <w:rStyle w:val="HTMLCite"/>
          <w:b/>
          <w:i w:val="0"/>
          <w:sz w:val="28"/>
          <w:szCs w:val="28"/>
        </w:rPr>
        <w:t>t time, conservatives are admitting what really bugs them: "Other people's money will pay for it." It's redistribution! Never mind that "other people's money" -- including a fat tax deduction -- also subsidizes employer-provided insuranc</w:t>
      </w:r>
      <w:r w:rsidR="00E91E0C">
        <w:rPr>
          <w:rStyle w:val="HTMLCite"/>
          <w:b/>
          <w:i w:val="0"/>
          <w:sz w:val="28"/>
          <w:szCs w:val="28"/>
        </w:rPr>
        <w:t>e. All along, conservatives hat</w:t>
      </w:r>
      <w:r>
        <w:rPr>
          <w:rStyle w:val="HTMLCite"/>
          <w:b/>
          <w:i w:val="0"/>
          <w:sz w:val="28"/>
          <w:szCs w:val="28"/>
        </w:rPr>
        <w:t xml:space="preserve">ed Obamacare not because it couldn't work -- but because they fear it would. </w:t>
      </w:r>
      <w:r w:rsidRPr="008D5A18">
        <w:rPr>
          <w:rStyle w:val="HTMLCite"/>
          <w:b/>
          <w:sz w:val="28"/>
          <w:szCs w:val="28"/>
        </w:rPr>
        <w:t>(The Week magazine, July 4, 2014)</w:t>
      </w:r>
    </w:p>
    <w:p w:rsidR="0024658A" w:rsidRDefault="0024658A" w:rsidP="002912E1">
      <w:pPr>
        <w:pStyle w:val="NormalWeb"/>
        <w:rPr>
          <w:rStyle w:val="HTMLCite"/>
          <w:b/>
          <w:sz w:val="28"/>
          <w:szCs w:val="28"/>
        </w:rPr>
      </w:pPr>
      <w:r>
        <w:rPr>
          <w:rStyle w:val="HTMLCite"/>
          <w:b/>
          <w:i w:val="0"/>
          <w:sz w:val="28"/>
          <w:szCs w:val="28"/>
        </w:rPr>
        <w:t xml:space="preserve">32% of Americans say they </w:t>
      </w:r>
      <w:r w:rsidRPr="0024658A">
        <w:rPr>
          <w:rStyle w:val="HTMLCite"/>
          <w:b/>
          <w:i w:val="0"/>
          <w:color w:val="0000FF"/>
          <w:sz w:val="28"/>
          <w:szCs w:val="28"/>
        </w:rPr>
        <w:t>prefer</w:t>
      </w:r>
      <w:r>
        <w:rPr>
          <w:rStyle w:val="HTMLCite"/>
          <w:b/>
          <w:i w:val="0"/>
          <w:sz w:val="28"/>
          <w:szCs w:val="28"/>
        </w:rPr>
        <w:t xml:space="preserve"> Democrats' health-care plan, while just 18% think Republicans have a better plan, down from 24% in March. </w:t>
      </w:r>
      <w:r w:rsidRPr="0024658A">
        <w:rPr>
          <w:rStyle w:val="HTMLCite"/>
          <w:b/>
          <w:sz w:val="28"/>
          <w:szCs w:val="28"/>
        </w:rPr>
        <w:t xml:space="preserve">(Reuters.com, as it appeared in </w:t>
      </w:r>
      <w:r w:rsidRPr="0024658A">
        <w:rPr>
          <w:rStyle w:val="HTMLCite"/>
          <w:b/>
          <w:sz w:val="28"/>
          <w:szCs w:val="28"/>
          <w:u w:val="single"/>
        </w:rPr>
        <w:t>The Week</w:t>
      </w:r>
      <w:r w:rsidRPr="0024658A">
        <w:rPr>
          <w:rStyle w:val="HTMLCite"/>
          <w:b/>
          <w:sz w:val="28"/>
          <w:szCs w:val="28"/>
        </w:rPr>
        <w:t xml:space="preserve"> magazine, May 2, 2014)</w:t>
      </w:r>
    </w:p>
    <w:p w:rsidR="0024658A" w:rsidRDefault="0024658A" w:rsidP="002912E1">
      <w:pPr>
        <w:pStyle w:val="NormalWeb"/>
        <w:rPr>
          <w:rStyle w:val="HTMLCite"/>
          <w:b/>
          <w:sz w:val="28"/>
          <w:szCs w:val="28"/>
        </w:rPr>
      </w:pPr>
      <w:r>
        <w:rPr>
          <w:rStyle w:val="HTMLCite"/>
          <w:b/>
          <w:i w:val="0"/>
          <w:sz w:val="28"/>
          <w:szCs w:val="28"/>
        </w:rPr>
        <w:lastRenderedPageBreak/>
        <w:t xml:space="preserve">The percentage of </w:t>
      </w:r>
      <w:r w:rsidRPr="00CF36CC">
        <w:rPr>
          <w:rStyle w:val="HTMLCite"/>
          <w:b/>
          <w:i w:val="0"/>
          <w:color w:val="0000FF"/>
          <w:sz w:val="28"/>
          <w:szCs w:val="28"/>
        </w:rPr>
        <w:t>private companies offering health-care coverage</w:t>
      </w:r>
      <w:r>
        <w:rPr>
          <w:rStyle w:val="HTMLCite"/>
          <w:b/>
          <w:i w:val="0"/>
          <w:sz w:val="28"/>
          <w:szCs w:val="28"/>
        </w:rPr>
        <w:t xml:space="preserve"> to employees has dropped steadily since 2000, and in 2011, only 52 percent of private-sector workers had health coverage through their employers. The average premium for a single employee doubled during that time. </w:t>
      </w:r>
      <w:r w:rsidRPr="00CF36CC">
        <w:rPr>
          <w:rStyle w:val="HTMLCite"/>
          <w:b/>
          <w:sz w:val="28"/>
          <w:szCs w:val="28"/>
        </w:rPr>
        <w:t xml:space="preserve">(Bloomberg.com, as it appeared in </w:t>
      </w:r>
      <w:r w:rsidRPr="00CF36CC">
        <w:rPr>
          <w:rStyle w:val="HTMLCite"/>
          <w:b/>
          <w:sz w:val="28"/>
          <w:szCs w:val="28"/>
          <w:u w:val="single"/>
        </w:rPr>
        <w:t>The Week</w:t>
      </w:r>
      <w:r w:rsidRPr="00CF36CC">
        <w:rPr>
          <w:rStyle w:val="HTMLCite"/>
          <w:b/>
          <w:sz w:val="28"/>
          <w:szCs w:val="28"/>
        </w:rPr>
        <w:t xml:space="preserve"> magazine, April 26, 2013)</w:t>
      </w:r>
    </w:p>
    <w:p w:rsidR="00CF36CC" w:rsidRPr="00CF36CC" w:rsidRDefault="00CF36CC" w:rsidP="002912E1">
      <w:pPr>
        <w:pStyle w:val="NormalWeb"/>
        <w:rPr>
          <w:b/>
          <w:iCs/>
          <w:color w:val="000000"/>
          <w:sz w:val="28"/>
          <w:szCs w:val="28"/>
        </w:rPr>
      </w:pPr>
      <w:r>
        <w:rPr>
          <w:rStyle w:val="HTMLCite"/>
          <w:b/>
          <w:i w:val="0"/>
          <w:sz w:val="28"/>
          <w:szCs w:val="28"/>
        </w:rPr>
        <w:t xml:space="preserve">Since 2001, the health-care </w:t>
      </w:r>
      <w:r w:rsidRPr="00CF36CC">
        <w:rPr>
          <w:rStyle w:val="HTMLCite"/>
          <w:b/>
          <w:i w:val="0"/>
          <w:color w:val="0000FF"/>
          <w:sz w:val="28"/>
          <w:szCs w:val="28"/>
        </w:rPr>
        <w:t>sector grew</w:t>
      </w:r>
      <w:r>
        <w:rPr>
          <w:rStyle w:val="HTMLCite"/>
          <w:b/>
          <w:i w:val="0"/>
          <w:sz w:val="28"/>
          <w:szCs w:val="28"/>
        </w:rPr>
        <w:t xml:space="preserve"> by 1.7 million jobs, while the number of private-sector jobs outside of health care has not changed. </w:t>
      </w:r>
      <w:r w:rsidRPr="00CF36CC">
        <w:rPr>
          <w:rStyle w:val="HTMLCite"/>
          <w:b/>
          <w:sz w:val="28"/>
          <w:szCs w:val="28"/>
        </w:rPr>
        <w:t xml:space="preserve">(BusinessWeek, as it appeared in </w:t>
      </w:r>
      <w:r w:rsidRPr="00CF36CC">
        <w:rPr>
          <w:rStyle w:val="HTMLCite"/>
          <w:b/>
          <w:sz w:val="28"/>
          <w:szCs w:val="28"/>
          <w:u w:val="single"/>
        </w:rPr>
        <w:t xml:space="preserve">The Week </w:t>
      </w:r>
      <w:r w:rsidRPr="00CF36CC">
        <w:rPr>
          <w:rStyle w:val="HTMLCite"/>
          <w:b/>
          <w:sz w:val="28"/>
          <w:szCs w:val="28"/>
        </w:rPr>
        <w:t>magazine, September 29, 2006)</w:t>
      </w:r>
    </w:p>
    <w:p w:rsidR="002912E1" w:rsidRDefault="002912E1" w:rsidP="002912E1">
      <w:pPr>
        <w:pStyle w:val="NormalWeb"/>
        <w:rPr>
          <w:rStyle w:val="HTMLCite"/>
          <w:b/>
          <w:color w:val="000000"/>
          <w:sz w:val="28"/>
          <w:szCs w:val="28"/>
        </w:rPr>
      </w:pPr>
      <w:r>
        <w:rPr>
          <w:rStyle w:val="HTMLCite"/>
          <w:b/>
          <w:i w:val="0"/>
          <w:iCs w:val="0"/>
          <w:sz w:val="28"/>
          <w:szCs w:val="28"/>
        </w:rPr>
        <w:t xml:space="preserve">About 25 percent of </w:t>
      </w:r>
      <w:r w:rsidRPr="00B5149E">
        <w:rPr>
          <w:rStyle w:val="HTMLCite"/>
          <w:b/>
          <w:i w:val="0"/>
          <w:iCs w:val="0"/>
          <w:color w:val="0000FF"/>
          <w:sz w:val="28"/>
          <w:szCs w:val="28"/>
        </w:rPr>
        <w:t>seniors receiving Medicare spend</w:t>
      </w:r>
      <w:r>
        <w:rPr>
          <w:rStyle w:val="HTMLCite"/>
          <w:b/>
          <w:i w:val="0"/>
          <w:iCs w:val="0"/>
          <w:sz w:val="28"/>
          <w:szCs w:val="28"/>
        </w:rPr>
        <w:t xml:space="preserve"> all their savings and must sell their homes and other assets to pay for non-covered medical care in the last five years of life, a new study found. Nursing care accounts for much of that cost. </w:t>
      </w:r>
      <w:r>
        <w:rPr>
          <w:rStyle w:val="HTMLCite"/>
          <w:b/>
          <w:sz w:val="28"/>
          <w:szCs w:val="28"/>
        </w:rPr>
        <w:t xml:space="preserve">(The Washington Post, as it appeared in </w:t>
      </w:r>
      <w:r>
        <w:rPr>
          <w:rStyle w:val="HTMLCite"/>
          <w:b/>
          <w:sz w:val="28"/>
          <w:szCs w:val="28"/>
          <w:u w:val="single"/>
        </w:rPr>
        <w:t>The Week</w:t>
      </w:r>
      <w:r>
        <w:rPr>
          <w:rStyle w:val="HTMLCite"/>
          <w:b/>
          <w:sz w:val="28"/>
          <w:szCs w:val="28"/>
        </w:rPr>
        <w:t xml:space="preserve"> magazine, September 21, 2012)</w:t>
      </w:r>
    </w:p>
    <w:p w:rsidR="002912E1" w:rsidRDefault="002912E1" w:rsidP="002912E1">
      <w:pPr>
        <w:pStyle w:val="NormalWeb"/>
        <w:rPr>
          <w:rStyle w:val="HTMLCite"/>
          <w:b/>
          <w:color w:val="000000"/>
          <w:sz w:val="28"/>
          <w:szCs w:val="28"/>
        </w:rPr>
      </w:pPr>
      <w:r>
        <w:rPr>
          <w:rStyle w:val="HTMLCite"/>
          <w:b/>
          <w:i w:val="0"/>
          <w:iCs w:val="0"/>
          <w:color w:val="000000"/>
          <w:sz w:val="28"/>
          <w:szCs w:val="28"/>
        </w:rPr>
        <w:t xml:space="preserve">Just 1 percent of Americans accounted for 22 percent of $1.26 trillion </w:t>
      </w:r>
      <w:r w:rsidRPr="00B5149E">
        <w:rPr>
          <w:rStyle w:val="HTMLCite"/>
          <w:b/>
          <w:i w:val="0"/>
          <w:iCs w:val="0"/>
          <w:color w:val="0000FF"/>
          <w:sz w:val="28"/>
          <w:szCs w:val="28"/>
        </w:rPr>
        <w:t xml:space="preserve">spent on health care </w:t>
      </w:r>
      <w:r>
        <w:rPr>
          <w:rStyle w:val="HTMLCite"/>
          <w:b/>
          <w:i w:val="0"/>
          <w:iCs w:val="0"/>
          <w:color w:val="000000"/>
          <w:sz w:val="28"/>
          <w:szCs w:val="28"/>
        </w:rPr>
        <w:t xml:space="preserve">in 2009, according to a new federal study. That’s about $90,000 per person. The most expensive 5 percent of the population accounted for 50 percent of health–care costs. </w:t>
      </w:r>
      <w:r>
        <w:rPr>
          <w:rStyle w:val="HTMLCite"/>
          <w:b/>
          <w:color w:val="000000"/>
          <w:sz w:val="28"/>
          <w:szCs w:val="28"/>
        </w:rPr>
        <w:t xml:space="preserve">(USA Today, as it appeared in </w:t>
      </w:r>
      <w:r>
        <w:rPr>
          <w:rStyle w:val="HTMLCite"/>
          <w:b/>
          <w:color w:val="000000"/>
          <w:sz w:val="28"/>
          <w:szCs w:val="28"/>
          <w:u w:val="single"/>
        </w:rPr>
        <w:t>The Week</w:t>
      </w:r>
      <w:r>
        <w:rPr>
          <w:rStyle w:val="HTMLCite"/>
          <w:b/>
          <w:color w:val="000000"/>
          <w:sz w:val="28"/>
          <w:szCs w:val="28"/>
        </w:rPr>
        <w:t xml:space="preserve"> magazine, January 27, 2012)</w:t>
      </w:r>
    </w:p>
    <w:p w:rsidR="002912E1" w:rsidRDefault="002912E1" w:rsidP="002912E1">
      <w:pPr>
        <w:pStyle w:val="default"/>
        <w:rPr>
          <w:b/>
          <w:iCs/>
          <w:color w:val="3366FF"/>
          <w:sz w:val="28"/>
          <w:szCs w:val="28"/>
        </w:rPr>
      </w:pPr>
      <w:r w:rsidRPr="00B5149E">
        <w:rPr>
          <w:b/>
          <w:color w:val="0000FF"/>
          <w:sz w:val="28"/>
          <w:szCs w:val="28"/>
        </w:rPr>
        <w:t xml:space="preserve">Stress costs the U.S. economy </w:t>
      </w:r>
      <w:r>
        <w:rPr>
          <w:b/>
          <w:color w:val="000000"/>
          <w:sz w:val="28"/>
          <w:szCs w:val="28"/>
        </w:rPr>
        <w:t xml:space="preserve">an estimated $300 billion a year in absenteeism, lost productivity, and increased health-care costs. </w:t>
      </w:r>
      <w:r>
        <w:rPr>
          <w:b/>
          <w:i/>
          <w:color w:val="000000"/>
          <w:sz w:val="28"/>
          <w:szCs w:val="28"/>
        </w:rPr>
        <w:t xml:space="preserve">(Marketwatch.com, as it appeared in </w:t>
      </w:r>
      <w:r>
        <w:rPr>
          <w:b/>
          <w:i/>
          <w:color w:val="000000"/>
          <w:sz w:val="28"/>
          <w:szCs w:val="28"/>
          <w:u w:val="single"/>
        </w:rPr>
        <w:t>The Week</w:t>
      </w:r>
      <w:r>
        <w:rPr>
          <w:b/>
          <w:i/>
          <w:color w:val="000000"/>
          <w:sz w:val="28"/>
          <w:szCs w:val="28"/>
        </w:rPr>
        <w:t xml:space="preserve"> magazine, June 9, 2006)</w:t>
      </w:r>
    </w:p>
    <w:p w:rsidR="002912E1" w:rsidRDefault="002912E1" w:rsidP="002912E1">
      <w:pPr>
        <w:pStyle w:val="default"/>
        <w:rPr>
          <w:b/>
          <w:i/>
          <w:iCs/>
          <w:sz w:val="28"/>
          <w:szCs w:val="28"/>
        </w:rPr>
      </w:pPr>
      <w:r w:rsidRPr="00B5149E">
        <w:rPr>
          <w:b/>
          <w:iCs/>
          <w:color w:val="0000FF"/>
          <w:sz w:val="28"/>
          <w:szCs w:val="28"/>
        </w:rPr>
        <w:t>Uninsured Americans</w:t>
      </w:r>
      <w:r>
        <w:rPr>
          <w:b/>
          <w:iCs/>
          <w:sz w:val="28"/>
          <w:szCs w:val="28"/>
        </w:rPr>
        <w:t xml:space="preserve"> will spend about $30 billion out of pocket this year on health care, says a new Urban Institute study. An additional $56 billion in costs will be covered by other sources, primarily the federal government and state agencies. </w:t>
      </w:r>
      <w:r>
        <w:rPr>
          <w:b/>
          <w:i/>
          <w:iCs/>
          <w:sz w:val="28"/>
          <w:szCs w:val="28"/>
        </w:rPr>
        <w:t xml:space="preserve">(The Wall Street Journal, as it appeared in </w:t>
      </w:r>
      <w:r>
        <w:rPr>
          <w:b/>
          <w:i/>
          <w:iCs/>
          <w:sz w:val="28"/>
          <w:szCs w:val="28"/>
          <w:u w:val="single"/>
        </w:rPr>
        <w:t>The Week</w:t>
      </w:r>
      <w:r>
        <w:rPr>
          <w:b/>
          <w:i/>
          <w:iCs/>
          <w:sz w:val="28"/>
          <w:szCs w:val="28"/>
        </w:rPr>
        <w:t xml:space="preserve"> magazine, September 5, 2008)</w:t>
      </w:r>
    </w:p>
    <w:p w:rsidR="002912E1" w:rsidRDefault="002912E1" w:rsidP="002912E1">
      <w:pPr>
        <w:pStyle w:val="default"/>
        <w:rPr>
          <w:b/>
          <w:i/>
          <w:iCs/>
          <w:color w:val="000000"/>
          <w:sz w:val="28"/>
          <w:szCs w:val="28"/>
        </w:rPr>
      </w:pPr>
      <w:r>
        <w:rPr>
          <w:b/>
          <w:sz w:val="28"/>
          <w:szCs w:val="28"/>
        </w:rPr>
        <w:t xml:space="preserve">In 2010, the </w:t>
      </w:r>
      <w:r w:rsidRPr="00B5149E">
        <w:rPr>
          <w:b/>
          <w:color w:val="0000FF"/>
          <w:sz w:val="28"/>
          <w:szCs w:val="28"/>
        </w:rPr>
        <w:t xml:space="preserve">United States spent </w:t>
      </w:r>
      <w:r>
        <w:rPr>
          <w:b/>
          <w:sz w:val="28"/>
          <w:szCs w:val="28"/>
        </w:rPr>
        <w:t xml:space="preserve">$7,285 per capita on health care. The United States spent more on health care in 2009 than the total economic output of the United Kingdom, Russia, France, and Brazil. </w:t>
      </w:r>
      <w:r>
        <w:rPr>
          <w:b/>
          <w:i/>
          <w:iCs/>
          <w:color w:val="000000"/>
          <w:sz w:val="28"/>
          <w:szCs w:val="28"/>
        </w:rPr>
        <w:t xml:space="preserve">(Don Voorhees, in </w:t>
      </w:r>
      <w:r>
        <w:rPr>
          <w:b/>
          <w:i/>
          <w:iCs/>
          <w:color w:val="000000"/>
          <w:sz w:val="28"/>
          <w:szCs w:val="28"/>
          <w:u w:val="single"/>
        </w:rPr>
        <w:t>The Super Book of Useless Information</w:t>
      </w:r>
      <w:r>
        <w:rPr>
          <w:b/>
          <w:i/>
          <w:iCs/>
          <w:color w:val="000000"/>
          <w:sz w:val="28"/>
          <w:szCs w:val="28"/>
        </w:rPr>
        <w:t>, p. 55)</w:t>
      </w:r>
    </w:p>
    <w:p w:rsidR="004B0AD9" w:rsidRDefault="002912E1" w:rsidP="002912E1">
      <w:pPr>
        <w:rPr>
          <w:b/>
          <w:i/>
          <w:iCs/>
          <w:color w:val="000000"/>
          <w:sz w:val="28"/>
          <w:szCs w:val="28"/>
        </w:rPr>
      </w:pPr>
      <w:r>
        <w:rPr>
          <w:b/>
          <w:iCs/>
          <w:color w:val="000000"/>
          <w:sz w:val="28"/>
          <w:szCs w:val="28"/>
        </w:rPr>
        <w:t xml:space="preserve">For a long time, even admirers of </w:t>
      </w:r>
      <w:r w:rsidRPr="00B5149E">
        <w:rPr>
          <w:b/>
          <w:iCs/>
          <w:color w:val="0000FF"/>
          <w:sz w:val="28"/>
          <w:szCs w:val="28"/>
        </w:rPr>
        <w:t>Wal-Mart</w:t>
      </w:r>
      <w:r>
        <w:rPr>
          <w:b/>
          <w:iCs/>
          <w:color w:val="000000"/>
          <w:sz w:val="28"/>
          <w:szCs w:val="28"/>
        </w:rPr>
        <w:t xml:space="preserve"> had to admit that “the company was a bit evil,” said Hank Gilman. It ignored overtime rules, “locked workers in stores overnight,” and so hated unions that it would close a store rather than let in organizers. But we no longer hear so many stories about Wal-</w:t>
      </w:r>
      <w:r>
        <w:rPr>
          <w:b/>
          <w:iCs/>
          <w:color w:val="000000"/>
          <w:sz w:val="28"/>
          <w:szCs w:val="28"/>
        </w:rPr>
        <w:lastRenderedPageBreak/>
        <w:t xml:space="preserve">Mart’s callousness and depravity. What has changed? The financial crisis, for one thing. The massive retailer’s low prices have won over recession-battered consumers at the same time that Wall Streeters have amply proved that “they could be much more evil that Wal-Mart could ever be.” Wal-Mart even seems to be getting better press, which it has earned. Former CEO Lee Scott, who stepped down earlier this year, “came up with more health-care coverage for his workers, emerged as a spokesman of sorts for covering the uninsured, and became an evangelist for the green movement.” Anti-business types may soon wonder where all the Wal-Mart haters went. Or they might be too busy bashing Wall Street to notice. </w:t>
      </w:r>
      <w:r>
        <w:rPr>
          <w:b/>
          <w:i/>
          <w:iCs/>
          <w:color w:val="000000"/>
          <w:sz w:val="28"/>
          <w:szCs w:val="28"/>
        </w:rPr>
        <w:t>(The Week magazine, November 6, 2009)</w:t>
      </w:r>
    </w:p>
    <w:p w:rsidR="004B0AD9" w:rsidRPr="004B0AD9" w:rsidRDefault="004B0AD9" w:rsidP="004B0AD9">
      <w:pPr>
        <w:pStyle w:val="NormalWeb"/>
        <w:rPr>
          <w:rStyle w:val="HTMLCite"/>
          <w:b/>
          <w:sz w:val="28"/>
          <w:szCs w:val="28"/>
        </w:rPr>
      </w:pPr>
      <w:r>
        <w:rPr>
          <w:rStyle w:val="HTMLCite"/>
          <w:b/>
          <w:i w:val="0"/>
          <w:sz w:val="28"/>
          <w:szCs w:val="28"/>
        </w:rPr>
        <w:t xml:space="preserve">More Republicans than Democrats are taking advantage of an Obamacare provision that allows </w:t>
      </w:r>
      <w:r w:rsidRPr="004B0AD9">
        <w:rPr>
          <w:rStyle w:val="HTMLCite"/>
          <w:b/>
          <w:i w:val="0"/>
          <w:color w:val="0000FF"/>
          <w:sz w:val="28"/>
          <w:szCs w:val="28"/>
        </w:rPr>
        <w:t xml:space="preserve">young adults to stay on their parents' health-care plans </w:t>
      </w:r>
      <w:r>
        <w:rPr>
          <w:rStyle w:val="HTMLCite"/>
          <w:b/>
          <w:i w:val="0"/>
          <w:sz w:val="28"/>
          <w:szCs w:val="28"/>
        </w:rPr>
        <w:t xml:space="preserve">until age 26. A study by the Commonwealth Fund found that 63 percent of Republicans ages 19 to 25 remained on their parents' health-care plans this year, compared with 45 percent of young Democrats. </w:t>
      </w:r>
      <w:r w:rsidRPr="004B0AD9">
        <w:rPr>
          <w:rStyle w:val="HTMLCite"/>
          <w:b/>
          <w:sz w:val="28"/>
          <w:szCs w:val="28"/>
        </w:rPr>
        <w:t xml:space="preserve">(WashingtonPost.com, as it appeared in </w:t>
      </w:r>
      <w:r w:rsidRPr="004B0AD9">
        <w:rPr>
          <w:rStyle w:val="HTMLCite"/>
          <w:b/>
          <w:sz w:val="28"/>
          <w:szCs w:val="28"/>
          <w:u w:val="single"/>
        </w:rPr>
        <w:t xml:space="preserve">The Week </w:t>
      </w:r>
      <w:r w:rsidRPr="004B0AD9">
        <w:rPr>
          <w:rStyle w:val="HTMLCite"/>
          <w:b/>
          <w:sz w:val="28"/>
          <w:szCs w:val="28"/>
        </w:rPr>
        <w:t>magazine, September 6, 2013)</w:t>
      </w:r>
    </w:p>
    <w:p w:rsidR="002912E1" w:rsidRDefault="002912E1" w:rsidP="002912E1">
      <w:pPr>
        <w:pStyle w:val="default"/>
        <w:rPr>
          <w:b/>
          <w:sz w:val="28"/>
          <w:szCs w:val="28"/>
        </w:rPr>
      </w:pPr>
      <w:r>
        <w:rPr>
          <w:b/>
          <w:iCs/>
          <w:color w:val="000000"/>
          <w:sz w:val="28"/>
          <w:szCs w:val="28"/>
        </w:rPr>
        <w:t>******************************************************************</w:t>
      </w:r>
    </w:p>
    <w:p w:rsidR="002912E1" w:rsidRDefault="002912E1" w:rsidP="002912E1"/>
    <w:p w:rsidR="00987D01" w:rsidRDefault="00987D01"/>
    <w:sectPr w:rsidR="00987D01" w:rsidSect="00987D0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C86" w:rsidRDefault="00BD1C86" w:rsidP="002912E1">
      <w:r>
        <w:separator/>
      </w:r>
    </w:p>
  </w:endnote>
  <w:endnote w:type="continuationSeparator" w:id="1">
    <w:p w:rsidR="00BD1C86" w:rsidRDefault="00BD1C86" w:rsidP="002912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E0C" w:rsidRDefault="00E91E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60034891"/>
      <w:docPartObj>
        <w:docPartGallery w:val="Page Numbers (Bottom of Page)"/>
        <w:docPartUnique/>
      </w:docPartObj>
    </w:sdtPr>
    <w:sdtContent>
      <w:p w:rsidR="00E91E0C" w:rsidRPr="002912E1" w:rsidRDefault="00E91E0C" w:rsidP="002912E1">
        <w:pPr>
          <w:pStyle w:val="Footer"/>
          <w:jc w:val="center"/>
          <w:rPr>
            <w:b/>
            <w:sz w:val="28"/>
            <w:szCs w:val="28"/>
            <w:u w:val="single"/>
          </w:rPr>
        </w:pPr>
        <w:r w:rsidRPr="002912E1">
          <w:rPr>
            <w:b/>
            <w:sz w:val="28"/>
            <w:szCs w:val="28"/>
            <w:u w:val="single"/>
          </w:rPr>
          <w:t xml:space="preserve">Health Care - </w:t>
        </w:r>
        <w:r w:rsidR="00B335E0" w:rsidRPr="002912E1">
          <w:rPr>
            <w:b/>
            <w:sz w:val="28"/>
            <w:szCs w:val="28"/>
            <w:u w:val="single"/>
          </w:rPr>
          <w:fldChar w:fldCharType="begin"/>
        </w:r>
        <w:r w:rsidRPr="002912E1">
          <w:rPr>
            <w:b/>
            <w:sz w:val="28"/>
            <w:szCs w:val="28"/>
            <w:u w:val="single"/>
          </w:rPr>
          <w:instrText xml:space="preserve"> PAGE   \* MERGEFORMAT </w:instrText>
        </w:r>
        <w:r w:rsidR="00B335E0" w:rsidRPr="002912E1">
          <w:rPr>
            <w:b/>
            <w:sz w:val="28"/>
            <w:szCs w:val="28"/>
            <w:u w:val="single"/>
          </w:rPr>
          <w:fldChar w:fldCharType="separate"/>
        </w:r>
        <w:r w:rsidR="00962BF6">
          <w:rPr>
            <w:b/>
            <w:noProof/>
            <w:sz w:val="28"/>
            <w:szCs w:val="28"/>
            <w:u w:val="single"/>
          </w:rPr>
          <w:t>3</w:t>
        </w:r>
        <w:r w:rsidR="00B335E0" w:rsidRPr="002912E1">
          <w:rPr>
            <w:b/>
            <w:sz w:val="28"/>
            <w:szCs w:val="28"/>
            <w:u w:val="single"/>
          </w:rPr>
          <w:fldChar w:fldCharType="end"/>
        </w:r>
      </w:p>
    </w:sdtContent>
  </w:sdt>
  <w:p w:rsidR="00E91E0C" w:rsidRPr="002912E1" w:rsidRDefault="00E91E0C" w:rsidP="002912E1">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E0C" w:rsidRDefault="00E91E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C86" w:rsidRDefault="00BD1C86" w:rsidP="002912E1">
      <w:r>
        <w:separator/>
      </w:r>
    </w:p>
  </w:footnote>
  <w:footnote w:type="continuationSeparator" w:id="1">
    <w:p w:rsidR="00BD1C86" w:rsidRDefault="00BD1C86" w:rsidP="002912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E0C" w:rsidRDefault="00E91E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E0C" w:rsidRDefault="00E91E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E0C" w:rsidRDefault="00E91E0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912E1"/>
    <w:rsid w:val="00145B7A"/>
    <w:rsid w:val="0024658A"/>
    <w:rsid w:val="002912E1"/>
    <w:rsid w:val="004051B0"/>
    <w:rsid w:val="004B0AD9"/>
    <w:rsid w:val="00583032"/>
    <w:rsid w:val="0067299A"/>
    <w:rsid w:val="008D5A18"/>
    <w:rsid w:val="008F74FB"/>
    <w:rsid w:val="0094605A"/>
    <w:rsid w:val="00962BF6"/>
    <w:rsid w:val="00987D01"/>
    <w:rsid w:val="00AD2364"/>
    <w:rsid w:val="00B335E0"/>
    <w:rsid w:val="00B5149E"/>
    <w:rsid w:val="00BD1C86"/>
    <w:rsid w:val="00BE6830"/>
    <w:rsid w:val="00C85BB9"/>
    <w:rsid w:val="00CF36CC"/>
    <w:rsid w:val="00E91E0C"/>
    <w:rsid w:val="00FB3E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2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2912E1"/>
    <w:pPr>
      <w:spacing w:before="100" w:beforeAutospacing="1" w:after="100" w:afterAutospacing="1"/>
    </w:pPr>
  </w:style>
  <w:style w:type="paragraph" w:customStyle="1" w:styleId="default">
    <w:name w:val="default"/>
    <w:basedOn w:val="Normal"/>
    <w:semiHidden/>
    <w:rsid w:val="002912E1"/>
    <w:pPr>
      <w:spacing w:before="100" w:beforeAutospacing="1" w:after="100" w:afterAutospacing="1"/>
    </w:pPr>
  </w:style>
  <w:style w:type="character" w:styleId="HTMLCite">
    <w:name w:val="HTML Cite"/>
    <w:basedOn w:val="DefaultParagraphFont"/>
    <w:semiHidden/>
    <w:unhideWhenUsed/>
    <w:rsid w:val="002912E1"/>
    <w:rPr>
      <w:i/>
      <w:iCs/>
    </w:rPr>
  </w:style>
  <w:style w:type="paragraph" w:styleId="Header">
    <w:name w:val="header"/>
    <w:basedOn w:val="Normal"/>
    <w:link w:val="HeaderChar"/>
    <w:uiPriority w:val="99"/>
    <w:semiHidden/>
    <w:unhideWhenUsed/>
    <w:rsid w:val="002912E1"/>
    <w:pPr>
      <w:tabs>
        <w:tab w:val="center" w:pos="4680"/>
        <w:tab w:val="right" w:pos="9360"/>
      </w:tabs>
    </w:pPr>
  </w:style>
  <w:style w:type="character" w:customStyle="1" w:styleId="HeaderChar">
    <w:name w:val="Header Char"/>
    <w:basedOn w:val="DefaultParagraphFont"/>
    <w:link w:val="Header"/>
    <w:uiPriority w:val="99"/>
    <w:semiHidden/>
    <w:rsid w:val="002912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12E1"/>
    <w:pPr>
      <w:tabs>
        <w:tab w:val="center" w:pos="4680"/>
        <w:tab w:val="right" w:pos="9360"/>
      </w:tabs>
    </w:pPr>
  </w:style>
  <w:style w:type="character" w:customStyle="1" w:styleId="FooterChar">
    <w:name w:val="Footer Char"/>
    <w:basedOn w:val="DefaultParagraphFont"/>
    <w:link w:val="Footer"/>
    <w:uiPriority w:val="99"/>
    <w:rsid w:val="002912E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9780902">
      <w:bodyDiv w:val="1"/>
      <w:marLeft w:val="0"/>
      <w:marRight w:val="0"/>
      <w:marTop w:val="0"/>
      <w:marBottom w:val="0"/>
      <w:divBdr>
        <w:top w:val="none" w:sz="0" w:space="0" w:color="auto"/>
        <w:left w:val="none" w:sz="0" w:space="0" w:color="auto"/>
        <w:bottom w:val="none" w:sz="0" w:space="0" w:color="auto"/>
        <w:right w:val="none" w:sz="0" w:space="0" w:color="auto"/>
      </w:divBdr>
    </w:div>
    <w:div w:id="188281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cp:lastModifiedBy>
  <cp:revision>11</cp:revision>
  <dcterms:created xsi:type="dcterms:W3CDTF">2015-05-13T22:01:00Z</dcterms:created>
  <dcterms:modified xsi:type="dcterms:W3CDTF">2015-05-13T23:26:00Z</dcterms:modified>
</cp:coreProperties>
</file>