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0" w:rsidRPr="00F20D10" w:rsidRDefault="002E0806" w:rsidP="00F20D10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How to Get</w:t>
      </w:r>
      <w:r w:rsidR="00D963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the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Most from </w:t>
      </w:r>
      <w:r w:rsidR="00F20D10" w:rsidRPr="00F20D1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Monday Munchees</w:t>
      </w:r>
      <w:r w:rsidR="00D9639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Website</w:t>
      </w:r>
    </w:p>
    <w:p w:rsidR="00F20D10" w:rsidRPr="00F20D10" w:rsidRDefault="00F20D10" w:rsidP="00F20D10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1. Remember that each entry in the Monday Munchees website has a key word in </w:t>
      </w:r>
      <w:r w:rsidRPr="00FE5F3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red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 or </w:t>
      </w:r>
      <w:r w:rsidRPr="00FE5F3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blue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key words or phrases </w:t>
      </w:r>
      <w:r w:rsidR="00F349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 each theme document 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>are listed in alphabeti</w:t>
      </w:r>
      <w:r w:rsidR="00F349ED">
        <w:rPr>
          <w:rFonts w:ascii="Times New Roman" w:eastAsia="Times New Roman" w:hAnsi="Times New Roman" w:cs="Times New Roman"/>
          <w:b/>
          <w:bCs/>
          <w:sz w:val="27"/>
          <w:szCs w:val="27"/>
        </w:rPr>
        <w:t>cal order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The </w:t>
      </w:r>
      <w:r w:rsidRPr="00FE5F3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red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 key words identify the funnies, and the </w:t>
      </w:r>
      <w:r w:rsidRPr="00FE5F3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blue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key words identify </w:t>
      </w:r>
      <w:r w:rsidR="00F349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quotations,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stories, anecdotes, illustrations, trivia, </w:t>
      </w:r>
      <w:r w:rsidR="00FE5F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statistics relating to that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particular theme.</w:t>
      </w: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have personally found that most </w:t>
      </w:r>
      <w:r w:rsidR="00540E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people enjoy </w:t>
      </w:r>
      <w:r w:rsidR="00E26C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 sermon or talk 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 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 a mix of research and of their 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own personal experiences. When yo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>u browse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through the material in a 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>Monday Munchees theme document,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you will be reminded of your own personal experiences and stories, and you can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then build your sermon 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or talk from there.</w:t>
      </w: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 To find 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>a theme document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 the Monday Munchees website, scroll down the</w:t>
      </w:r>
      <w:r w:rsidR="008725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cover page of the website t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 the </w:t>
      </w:r>
      <w:r w:rsidRPr="008725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Theme Directory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, which contains a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listing of the theme documents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alphabetical order, and click open the</w:t>
      </w:r>
      <w:r w:rsidR="00D963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theme document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</w:t>
      </w:r>
      <w:r w:rsidR="009031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famous words 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your choice.</w:t>
      </w: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9031EE" w:rsidRDefault="009031EE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Open a theme document of your choice on the Monday Munchees website and, instead of </w:t>
      </w:r>
      <w:r w:rsidR="002E08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deciding to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read everything in it, you </w:t>
      </w:r>
      <w:r w:rsidR="002E0806">
        <w:rPr>
          <w:rFonts w:ascii="Times New Roman" w:eastAsia="Times New Roman" w:hAnsi="Times New Roman" w:cs="Times New Roman"/>
          <w:b/>
          <w:bCs/>
          <w:sz w:val="27"/>
          <w:szCs w:val="27"/>
        </w:rPr>
        <w:t>might decide to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enter a famous person's name in to the search box at the top of your computer screen, and with the click of the mouse be immediately taken to their famous words. Or</w:t>
      </w:r>
      <w:r w:rsidR="00CD1B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as an example, 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if you wanted to find something on 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Bone Regeneration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you could open the theme document 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on 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Regeneration</w:t>
      </w:r>
      <w:r w:rsidR="002E0806">
        <w:rPr>
          <w:rFonts w:ascii="Times New Roman" w:eastAsia="Times New Roman" w:hAnsi="Times New Roman" w:cs="Times New Roman"/>
          <w:b/>
          <w:bCs/>
          <w:sz w:val="27"/>
          <w:szCs w:val="27"/>
        </w:rPr>
        <w:t>, t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ype the word 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bone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="002E08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 to the search box at the top of your computer screen, and with each click of the mouse, be taken to 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all of the references to 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Bone Regeneration</w:t>
      </w:r>
      <w:r w:rsidR="00752D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in that particular theme document on the </w:t>
      </w:r>
      <w:r w:rsidR="00F20D10"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Monday Munchees website.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If you have any further questions regarding how to use Monday Munchees, I will be happy to work with you. I know that I have a lot to learn about computers and websites, so I may not have clearly presented the material abo</w:t>
      </w:r>
      <w:r w:rsidR="00752D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ve in the best way possible. Your financial support of this website is greatly appreciated, </w:t>
      </w: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and thanks for telling others about this work.</w:t>
      </w:r>
    </w:p>
    <w:p w:rsidR="00752DB5" w:rsidRDefault="00752DB5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I pray that Monday Munchees makes it possible for you to have more time to pursue the passionate work that Spirit has put you on this earth to accomplish.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0D10">
        <w:rPr>
          <w:rFonts w:ascii="Times New Roman" w:eastAsia="Times New Roman" w:hAnsi="Times New Roman" w:cs="Times New Roman"/>
          <w:b/>
          <w:bCs/>
          <w:sz w:val="27"/>
          <w:szCs w:val="27"/>
        </w:rPr>
        <w:t>Blessings to you!</w:t>
      </w:r>
    </w:p>
    <w:p w:rsid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David J. Seibert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11510 W. 84th Place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Arvada, CO 80005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Djsthoughts@aol.com</w:t>
      </w:r>
    </w:p>
    <w:p w:rsidR="00F20D10" w:rsidRPr="00F20D10" w:rsidRDefault="00F20D10" w:rsidP="00F20D10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20D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(720)394-4880</w:t>
      </w:r>
    </w:p>
    <w:p w:rsidR="007341F7" w:rsidRPr="00F20D10" w:rsidRDefault="007341F7"/>
    <w:sectPr w:rsidR="007341F7" w:rsidRPr="00F20D10" w:rsidSect="0073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75" w:rsidRDefault="00F04875" w:rsidP="00F20D10">
      <w:pPr>
        <w:spacing w:after="0" w:line="240" w:lineRule="auto"/>
      </w:pPr>
      <w:r>
        <w:separator/>
      </w:r>
    </w:p>
  </w:endnote>
  <w:endnote w:type="continuationSeparator" w:id="1">
    <w:p w:rsidR="00F04875" w:rsidRDefault="00F04875" w:rsidP="00F2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10" w:rsidRDefault="00F20D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526869797"/>
      <w:docPartObj>
        <w:docPartGallery w:val="Page Numbers (Bottom of Page)"/>
        <w:docPartUnique/>
      </w:docPartObj>
    </w:sdtPr>
    <w:sdtContent>
      <w:p w:rsidR="00F20D10" w:rsidRPr="00F20D10" w:rsidRDefault="00F20D10" w:rsidP="00F20D1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F20D1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How to Use Monday Munchees - </w:t>
        </w:r>
        <w:r w:rsidR="00415F6A" w:rsidRPr="00F20D1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F20D1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415F6A" w:rsidRPr="00F20D1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CD1BBD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415F6A" w:rsidRPr="00F20D1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F20D10" w:rsidRPr="00F20D10" w:rsidRDefault="00F20D10" w:rsidP="00F20D1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10" w:rsidRDefault="00F2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75" w:rsidRDefault="00F04875" w:rsidP="00F20D10">
      <w:pPr>
        <w:spacing w:after="0" w:line="240" w:lineRule="auto"/>
      </w:pPr>
      <w:r>
        <w:separator/>
      </w:r>
    </w:p>
  </w:footnote>
  <w:footnote w:type="continuationSeparator" w:id="1">
    <w:p w:rsidR="00F04875" w:rsidRDefault="00F04875" w:rsidP="00F2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10" w:rsidRDefault="00F20D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10" w:rsidRDefault="00F20D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10" w:rsidRDefault="00F20D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10"/>
    <w:rsid w:val="000D668F"/>
    <w:rsid w:val="001870DE"/>
    <w:rsid w:val="002504E9"/>
    <w:rsid w:val="002E0806"/>
    <w:rsid w:val="002F14C8"/>
    <w:rsid w:val="00304D55"/>
    <w:rsid w:val="0032487C"/>
    <w:rsid w:val="00415F6A"/>
    <w:rsid w:val="004B39AA"/>
    <w:rsid w:val="00514712"/>
    <w:rsid w:val="00532DD1"/>
    <w:rsid w:val="00540E32"/>
    <w:rsid w:val="005E1656"/>
    <w:rsid w:val="00651477"/>
    <w:rsid w:val="006B5B40"/>
    <w:rsid w:val="006E20D6"/>
    <w:rsid w:val="007341F7"/>
    <w:rsid w:val="00752DB5"/>
    <w:rsid w:val="007553FA"/>
    <w:rsid w:val="007E6E7F"/>
    <w:rsid w:val="00872575"/>
    <w:rsid w:val="009031EE"/>
    <w:rsid w:val="00A93FF2"/>
    <w:rsid w:val="00BA0BEC"/>
    <w:rsid w:val="00CD1BBD"/>
    <w:rsid w:val="00D36380"/>
    <w:rsid w:val="00D96391"/>
    <w:rsid w:val="00E26CDA"/>
    <w:rsid w:val="00EB3D3D"/>
    <w:rsid w:val="00F04875"/>
    <w:rsid w:val="00F20D10"/>
    <w:rsid w:val="00F349ED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D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D10"/>
  </w:style>
  <w:style w:type="paragraph" w:styleId="Footer">
    <w:name w:val="footer"/>
    <w:basedOn w:val="Normal"/>
    <w:link w:val="FooterChar"/>
    <w:uiPriority w:val="99"/>
    <w:unhideWhenUsed/>
    <w:rsid w:val="00F2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2018-12-08T18:43:00Z</dcterms:created>
  <dcterms:modified xsi:type="dcterms:W3CDTF">2019-02-11T01:04:00Z</dcterms:modified>
</cp:coreProperties>
</file>