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pPr>
      <w:r>
        <w:rPr>
          <w:rFonts w:cs="Times New Roman" w:ascii="Times New Roman" w:hAnsi="Times New Roman"/>
          <w:b/>
          <w:bCs/>
          <w:color w:val="B400B4"/>
          <w:sz w:val="32"/>
          <w:szCs w:val="32"/>
          <w:u w:val="single"/>
        </w:rPr>
        <w:t>Cancel Culture</w:t>
      </w:r>
    </w:p>
    <w:p>
      <w:pPr>
        <w:pStyle w:val="Normal"/>
        <w:spacing w:lineRule="auto" w:line="240" w:before="0" w:after="0"/>
        <w:jc w:val="center"/>
        <w:rPr/>
      </w:pPr>
      <w:r>
        <w:rPr>
          <w:rFonts w:cs="Times New Roman" w:ascii="Times New Roman" w:hAnsi="Times New Roman"/>
          <w:b/>
          <w:bCs/>
          <w:sz w:val="28"/>
          <w:szCs w:val="28"/>
          <w:u w:val="none"/>
        </w:rPr>
        <w:t xml:space="preserve">There is no man who does not sin. </w:t>
      </w:r>
    </w:p>
    <w:p>
      <w:pPr>
        <w:pStyle w:val="Normal"/>
        <w:spacing w:lineRule="auto" w:line="240" w:before="0" w:after="0"/>
        <w:jc w:val="center"/>
        <w:rPr/>
      </w:pPr>
      <w:r>
        <w:rPr>
          <w:rFonts w:cs="Times New Roman" w:ascii="Times New Roman" w:hAnsi="Times New Roman"/>
          <w:b/>
          <w:bCs/>
          <w:i/>
          <w:sz w:val="28"/>
          <w:szCs w:val="28"/>
          <w:u w:val="none"/>
        </w:rPr>
        <w:t>(</w:t>
      </w:r>
      <w:r>
        <w:rPr>
          <w:rFonts w:cs="Times New Roman" w:ascii="Times New Roman" w:hAnsi="Times New Roman"/>
          <w:b/>
          <w:bCs/>
          <w:i/>
          <w:sz w:val="28"/>
          <w:szCs w:val="28"/>
          <w:u w:val="single"/>
        </w:rPr>
        <w:t>1 Kings 8:46</w:t>
      </w:r>
      <w:r>
        <w:rPr>
          <w:rFonts w:cs="Times New Roman" w:ascii="Times New Roman" w:hAnsi="Times New Roman"/>
          <w:b/>
          <w:bCs/>
          <w:i/>
          <w:sz w:val="28"/>
          <w:szCs w:val="28"/>
          <w:u w:val="none"/>
        </w:rPr>
        <w:t>)</w:t>
      </w:r>
    </w:p>
    <w:p>
      <w:pPr>
        <w:pStyle w:val="Normal"/>
        <w:spacing w:lineRule="auto" w:line="240" w:before="0" w:after="0"/>
        <w:jc w:val="center"/>
        <w:rPr>
          <w:rFonts w:ascii="Times New Roman" w:hAnsi="Times New Roman" w:cs="Times New Roman"/>
          <w:b/>
          <w:b/>
          <w:bCs/>
          <w:color w:val="000000"/>
          <w:sz w:val="28"/>
          <w:szCs w:val="28"/>
        </w:rPr>
      </w:pPr>
      <w:r>
        <w:rPr>
          <w:rFonts w:cs="Times New Roman" w:ascii="Times New Roman" w:hAnsi="Times New Roman"/>
          <w:b/>
          <w:bCs/>
          <w:color w:val="000000"/>
          <w:sz w:val="28"/>
          <w:szCs w:val="28"/>
        </w:rPr>
      </w:r>
    </w:p>
    <w:p>
      <w:pPr>
        <w:pStyle w:val="Normal"/>
        <w:spacing w:lineRule="auto" w:line="240" w:before="0" w:after="0"/>
        <w:jc w:val="center"/>
        <w:rPr/>
      </w:pPr>
      <w:r>
        <w:rPr>
          <w:rFonts w:cs="Times New Roman" w:ascii="Times New Roman" w:hAnsi="Times New Roman"/>
          <w:b/>
          <w:bCs/>
          <w:color w:val="000000"/>
          <w:sz w:val="28"/>
          <w:szCs w:val="28"/>
        </w:rPr>
        <w:t>Jesus said: “If any of you is without sin,</w:t>
      </w:r>
    </w:p>
    <w:p>
      <w:pPr>
        <w:pStyle w:val="Normal"/>
        <w:spacing w:lineRule="auto" w:line="240" w:before="0" w:after="0"/>
        <w:jc w:val="center"/>
        <w:rPr/>
      </w:pPr>
      <w:r>
        <w:rPr>
          <w:rFonts w:cs="Times New Roman" w:ascii="Times New Roman" w:hAnsi="Times New Roman"/>
          <w:b/>
          <w:bCs/>
          <w:color w:val="000000"/>
          <w:sz w:val="28"/>
          <w:szCs w:val="28"/>
        </w:rPr>
        <w:t>let him be the first to throw a stone at her.”</w:t>
      </w:r>
    </w:p>
    <w:p>
      <w:pPr>
        <w:pStyle w:val="Normal"/>
        <w:spacing w:lineRule="auto" w:line="240"/>
        <w:jc w:val="center"/>
        <w:rPr/>
      </w:pPr>
      <w:r>
        <w:rPr>
          <w:rFonts w:cs="Times New Roman" w:ascii="Times New Roman" w:hAnsi="Times New Roman"/>
          <w:b/>
          <w:bCs/>
          <w:i/>
          <w:color w:val="000000"/>
          <w:sz w:val="28"/>
          <w:szCs w:val="28"/>
          <w:u w:val="none"/>
        </w:rPr>
        <w:t>(</w:t>
      </w:r>
      <w:r>
        <w:rPr>
          <w:rFonts w:cs="Times New Roman" w:ascii="Times New Roman" w:hAnsi="Times New Roman"/>
          <w:b/>
          <w:bCs/>
          <w:i/>
          <w:color w:val="000000"/>
          <w:sz w:val="28"/>
          <w:szCs w:val="28"/>
          <w:u w:val="single"/>
        </w:rPr>
        <w:t>St. John 8:7</w:t>
      </w:r>
      <w:r>
        <w:rPr>
          <w:rFonts w:cs="Times New Roman" w:ascii="Times New Roman" w:hAnsi="Times New Roman"/>
          <w:b/>
          <w:bCs/>
          <w:i/>
          <w:color w:val="000000"/>
          <w:sz w:val="28"/>
          <w:szCs w:val="28"/>
          <w:u w:val="none"/>
        </w:rPr>
        <w:t>)</w:t>
      </w:r>
    </w:p>
    <w:p>
      <w:pPr>
        <w:pStyle w:val="Normal"/>
        <w:spacing w:lineRule="auto" w:line="240"/>
        <w:jc w:val="left"/>
        <w:rPr/>
      </w:pPr>
      <w:r>
        <w:rPr>
          <w:rFonts w:cs="Times New Roman" w:ascii="Times New Roman" w:hAnsi="Times New Roman"/>
          <w:b/>
          <w:bCs/>
          <w:iCs/>
          <w:color w:val="000000"/>
          <w:sz w:val="28"/>
          <w:szCs w:val="28"/>
          <w:u w:val="single"/>
        </w:rPr>
        <w:t xml:space="preserve">The </w:t>
      </w:r>
      <w:r>
        <w:rPr>
          <w:rFonts w:cs="Times New Roman" w:ascii="Times New Roman" w:hAnsi="Times New Roman"/>
          <w:b/>
          <w:bCs/>
          <w:iCs/>
          <w:color w:val="0000FF"/>
          <w:sz w:val="28"/>
          <w:szCs w:val="28"/>
          <w:u w:val="single"/>
        </w:rPr>
        <w:t>anti-woke right’s hypocrisy</w:t>
      </w:r>
      <w:r>
        <w:rPr>
          <w:rFonts w:cs="Times New Roman" w:ascii="Times New Roman" w:hAnsi="Times New Roman"/>
          <w:b/>
          <w:bCs/>
          <w:iCs/>
          <w:color w:val="000000"/>
          <w:sz w:val="28"/>
          <w:szCs w:val="28"/>
          <w:u w:val="none"/>
        </w:rPr>
        <w:t xml:space="preserve">: The anti-woke right never cared about free speech, said David French. The coalition of podcasters, influencers, and tech moguls rocketed to mainstream prominence in 2020 with a simple message: “Cancel culture was real,” and Americans need not “mindlessly obey” government dictates like Covid restrictions. But as the anti-woke-right allied itself with Republican politicians, the movement was divided “between a love for liberty and hatred for the Left.” Hatred won. In its “quest for control,” the movement backed Florida Gov. Ron DeSantis as he launched a censorious culture war in his state, sharply limiting any discussion of sexuality and racism in schools, and punishing Disney when it dared criticize his policies. In 2024, most of the freethinkers of the “anti-woke right” backed Donald Trump – “the most speech-restrictive authoritarian president “ in more than a century. Trump has used federal power to punish law firms and universities for their views, ban words like “diversity,” and censor “divisive” ideas about America’s racial history. The supposed champions of liberty have been largely silent or even cheered Trump on, Clearly, they believe “free speech is important only so long as they get to say what they think.” </w:t>
      </w:r>
      <w:r>
        <w:rPr>
          <w:rFonts w:cs="Times New Roman" w:ascii="Times New Roman" w:hAnsi="Times New Roman"/>
          <w:b/>
          <w:bCs/>
          <w:i/>
          <w:iCs/>
          <w:color w:val="000000"/>
          <w:sz w:val="28"/>
          <w:szCs w:val="28"/>
          <w:u w:val="none"/>
        </w:rPr>
        <w:t>(The Week magazine, May 9, 2025)</w:t>
      </w:r>
    </w:p>
    <w:p>
      <w:pPr>
        <w:pStyle w:val="Normal"/>
        <w:spacing w:lineRule="auto" w:line="240"/>
        <w:jc w:val="left"/>
        <w:rPr/>
      </w:pPr>
      <w:r>
        <w:rPr>
          <w:rFonts w:cs="Times New Roman" w:ascii="Times New Roman" w:hAnsi="Times New Roman"/>
          <w:b/>
          <w:bCs/>
          <w:iCs/>
          <w:color w:val="0000FF"/>
          <w:sz w:val="28"/>
          <w:szCs w:val="28"/>
          <w:u w:val="single"/>
        </w:rPr>
        <w:t>Bad week for</w:t>
      </w:r>
      <w:r>
        <w:rPr>
          <w:rFonts w:cs="Times New Roman" w:ascii="Times New Roman" w:hAnsi="Times New Roman"/>
          <w:b/>
          <w:bCs/>
          <w:iCs/>
          <w:color w:val="000000"/>
          <w:sz w:val="28"/>
          <w:szCs w:val="28"/>
          <w:u w:val="none"/>
        </w:rPr>
        <w:t xml:space="preserve">: Cancel culture, after the Michigan Republican Party sought to replace Republican election board official Aaron Van Langevelde, who cast the deciding vote to certify Joe Biden’s victory in the state. “My conscience is clear,” said Van Langevelde. </w:t>
      </w:r>
      <w:r>
        <w:rPr>
          <w:rFonts w:cs="Times New Roman" w:ascii="Times New Roman" w:hAnsi="Times New Roman"/>
          <w:b/>
          <w:bCs/>
          <w:i/>
          <w:iCs/>
          <w:color w:val="000000"/>
          <w:sz w:val="28"/>
          <w:szCs w:val="28"/>
          <w:u w:val="none"/>
        </w:rPr>
        <w:t>(The Week magazine, January 29, 2021)</w:t>
      </w:r>
    </w:p>
    <w:p>
      <w:pPr>
        <w:pStyle w:val="Normal"/>
        <w:spacing w:lineRule="auto" w:line="240"/>
        <w:jc w:val="left"/>
        <w:rPr/>
      </w:pPr>
      <w:r>
        <w:rPr>
          <w:rFonts w:cs="Times New Roman" w:ascii="Times New Roman" w:hAnsi="Times New Roman"/>
          <w:b/>
          <w:bCs/>
          <w:i w:val="false"/>
          <w:iCs w:val="false"/>
          <w:color w:val="000000"/>
          <w:sz w:val="28"/>
          <w:szCs w:val="28"/>
          <w:u w:val="single"/>
        </w:rPr>
        <w:t>So much for saving “free speech”</w:t>
      </w:r>
      <w:r>
        <w:rPr>
          <w:rFonts w:cs="Times New Roman" w:ascii="Times New Roman" w:hAnsi="Times New Roman"/>
          <w:b/>
          <w:bCs/>
          <w:i w:val="false"/>
          <w:iCs w:val="false"/>
          <w:color w:val="000000"/>
          <w:sz w:val="28"/>
          <w:szCs w:val="28"/>
          <w:u w:val="none"/>
        </w:rPr>
        <w:t xml:space="preserve">: Do you remember when Republicans and right wing pundits were outraged over “censorship,” “cancel culture,” and infringements on “free speech? Asked Rex Huppke. They’ve suddenly grown quiet as the Trump administration scrubs a long list of specific words such as “equality,” “racism,” “multicultural,” and “diversity” from government websites and bans Associated Press reporters from the While House press pool because the news agency continues to use “Gulf of Mexico” instead of “Gulf of America.” As a global news agency organization, the AP still calls the body of water between Mexico and the U.S. by the name the world has used for hundreds of years, rather than adopting “a faux-patriotic president’s lame-brained attempt at branding.” But the White House insists the AP has no First Amendment right to write “Gulf of Mexico,” saying that term is a “lie.” The word “transgender” is also being erased from all government websites, including one for the Stonewall National Monument in New York City, which pays tribute to LGBTQ pioneers. The free-speech warriors on the Right “are now 100 percent chill with the government </w:t>
      </w:r>
      <w:r>
        <w:rPr>
          <w:rFonts w:cs="Times New Roman" w:ascii="Times New Roman" w:hAnsi="Times New Roman"/>
          <w:b/>
          <w:bCs/>
          <w:i w:val="false"/>
          <w:iCs w:val="false"/>
          <w:color w:val="0000FF"/>
          <w:sz w:val="28"/>
          <w:szCs w:val="28"/>
          <w:u w:val="none"/>
        </w:rPr>
        <w:t>banning words</w:t>
      </w:r>
      <w:r>
        <w:rPr>
          <w:rFonts w:cs="Times New Roman" w:ascii="Times New Roman" w:hAnsi="Times New Roman"/>
          <w:b/>
          <w:bCs/>
          <w:i w:val="false"/>
          <w:iCs w:val="false"/>
          <w:color w:val="000000"/>
          <w:sz w:val="28"/>
          <w:szCs w:val="28"/>
          <w:u w:val="none"/>
        </w:rPr>
        <w:t>,” and with punishing news organizations that anger Trump. What “sanctimonious charlatans.”</w:t>
      </w:r>
      <w:r>
        <w:rPr>
          <w:rFonts w:cs="Times New Roman" w:ascii="Times New Roman" w:hAnsi="Times New Roman"/>
          <w:b/>
          <w:bCs/>
          <w:i/>
          <w:iCs/>
          <w:color w:val="000000"/>
          <w:sz w:val="28"/>
          <w:szCs w:val="28"/>
          <w:u w:val="none"/>
        </w:rPr>
        <w:t xml:space="preserve"> (The Week magazine, February 28, 2025)</w:t>
      </w:r>
    </w:p>
    <w:p>
      <w:pPr>
        <w:pStyle w:val="Normal"/>
        <w:spacing w:lineRule="auto" w:line="240"/>
        <w:jc w:val="left"/>
        <w:rPr/>
      </w:pPr>
      <w:r>
        <w:rPr>
          <w:rFonts w:cs="Times New Roman" w:ascii="Times New Roman" w:hAnsi="Times New Roman"/>
          <w:b/>
          <w:bCs/>
          <w:i w:val="false"/>
          <w:iCs w:val="false"/>
          <w:color w:val="000000"/>
          <w:sz w:val="28"/>
          <w:szCs w:val="28"/>
          <w:u w:val="none"/>
        </w:rPr>
        <w:t xml:space="preserve">The </w:t>
      </w:r>
      <w:r>
        <w:rPr>
          <w:rFonts w:cs="Times New Roman" w:ascii="Times New Roman" w:hAnsi="Times New Roman"/>
          <w:b/>
          <w:bCs/>
          <w:i w:val="false"/>
          <w:iCs w:val="false"/>
          <w:color w:val="0000FF"/>
          <w:sz w:val="28"/>
          <w:szCs w:val="28"/>
          <w:u w:val="none"/>
        </w:rPr>
        <w:t>Department of Agriculture</w:t>
      </w:r>
      <w:r>
        <w:rPr>
          <w:rFonts w:cs="Times New Roman" w:ascii="Times New Roman" w:hAnsi="Times New Roman"/>
          <w:b/>
          <w:bCs/>
          <w:i w:val="false"/>
          <w:iCs w:val="false"/>
          <w:color w:val="000000"/>
          <w:sz w:val="28"/>
          <w:szCs w:val="28"/>
          <w:u w:val="none"/>
        </w:rPr>
        <w:t>’s research science division has issued a memo banning the use of keywords and phrases including “climate,” “vulnerable,” “greenhouse gas emissions,” and “safe drinking water.” Also prohibited are “sustainable construction,” “diesel,” “solar energy,” “runoff,” and “micro-plastics.”</w:t>
      </w:r>
      <w:r>
        <w:rPr>
          <w:rFonts w:cs="Times New Roman" w:ascii="Times New Roman" w:hAnsi="Times New Roman"/>
          <w:b/>
          <w:bCs/>
          <w:i/>
          <w:iCs/>
          <w:color w:val="000000"/>
          <w:sz w:val="28"/>
          <w:szCs w:val="28"/>
          <w:u w:val="none"/>
        </w:rPr>
        <w:t xml:space="preserve"> (The New Republic, as it appeared in </w:t>
      </w:r>
      <w:r>
        <w:rPr>
          <w:rFonts w:cs="Times New Roman" w:ascii="Times New Roman" w:hAnsi="Times New Roman"/>
          <w:b/>
          <w:bCs/>
          <w:i/>
          <w:iCs/>
          <w:color w:val="000000"/>
          <w:sz w:val="28"/>
          <w:szCs w:val="28"/>
          <w:u w:val="single"/>
        </w:rPr>
        <w:t>The Week</w:t>
      </w:r>
      <w:r>
        <w:rPr>
          <w:rFonts w:cs="Times New Roman" w:ascii="Times New Roman" w:hAnsi="Times New Roman"/>
          <w:b/>
          <w:bCs/>
          <w:i/>
          <w:iCs/>
          <w:color w:val="000000"/>
          <w:sz w:val="28"/>
          <w:szCs w:val="28"/>
          <w:u w:val="none"/>
        </w:rPr>
        <w:t xml:space="preserve"> magazine, April 18, 2025)</w:t>
      </w:r>
    </w:p>
    <w:p>
      <w:pPr>
        <w:pStyle w:val="Normal"/>
        <w:spacing w:lineRule="auto" w:line="240"/>
        <w:jc w:val="left"/>
        <w:rPr/>
      </w:pPr>
      <w:r>
        <w:rPr>
          <w:rFonts w:cs="Times New Roman" w:ascii="Times New Roman" w:hAnsi="Times New Roman"/>
          <w:b/>
          <w:bCs/>
          <w:iCs/>
          <w:color w:val="0000FF"/>
          <w:sz w:val="28"/>
          <w:szCs w:val="28"/>
          <w:u w:val="single"/>
        </w:rPr>
        <w:t xml:space="preserve"> </w:t>
      </w:r>
      <w:r>
        <w:rPr>
          <w:rFonts w:cs="Times New Roman" w:ascii="Times New Roman" w:hAnsi="Times New Roman"/>
          <w:b/>
          <w:bCs/>
          <w:iCs/>
          <w:color w:val="0000FF"/>
          <w:sz w:val="28"/>
          <w:szCs w:val="28"/>
          <w:u w:val="single"/>
        </w:rPr>
        <w:t>on race</w:t>
      </w:r>
      <w:r>
        <w:rPr>
          <w:rFonts w:cs="Times New Roman" w:ascii="Times New Roman" w:hAnsi="Times New Roman"/>
          <w:b/>
          <w:bCs/>
          <w:iCs/>
          <w:sz w:val="28"/>
          <w:szCs w:val="28"/>
          <w:u w:val="none"/>
        </w:rPr>
        <w:t xml:space="preserve">: "Was </w:t>
      </w:r>
      <w:r>
        <w:rPr>
          <w:rFonts w:cs="Times New Roman" w:ascii="Times New Roman" w:hAnsi="Times New Roman"/>
          <w:b/>
          <w:bCs/>
          <w:iCs/>
          <w:color w:val="000000"/>
          <w:sz w:val="28"/>
          <w:szCs w:val="28"/>
          <w:u w:val="none"/>
        </w:rPr>
        <w:t>Abraham Lincoln a</w:t>
      </w:r>
      <w:r>
        <w:rPr>
          <w:rFonts w:cs="Times New Roman" w:ascii="Times New Roman" w:hAnsi="Times New Roman"/>
          <w:b/>
          <w:bCs/>
          <w:iCs/>
          <w:sz w:val="28"/>
          <w:szCs w:val="28"/>
          <w:u w:val="none"/>
        </w:rPr>
        <w:t xml:space="preserve"> racist?" asked John Blake. In some progressive circles, the Great Emancipator's reputation has suffered mightily with increased scrutiny of his early views about black Americans. The pre-presidential Lincoln told jokes about "darkies," stated that blacks were inferior to whites, and proposed shipping willing black people back to Africa. But scholars of the era say nearly all white people at that time -- including most abolitionists -- did not believe in true black equality. Even when he was young, Lincoln was repulsed by slavery, expressing disgust at seeing blacks sold like animals at auction, insisting that they, too, had "natural tights." Lincoln took on black clients in his law practice and always treated black people with openness and kindness. When he became president, he developed a bond with Frederick Douglass, the leading black intellectual, and met with him at the White House three times. When Lincoln said in an 1865 speech that the freed slaves should have the right to vote, John Wilkes Booth --- who was in the audience -- vowed to assassinate him. A man with a strong moral core, Lincoln clearly evolved on race; he gave his life to the cause of equality. It would be foolish indeed to "cancel" him based on the standards of another era. </w:t>
      </w:r>
      <w:r>
        <w:rPr>
          <w:rFonts w:cs="Times New Roman" w:ascii="Times New Roman" w:hAnsi="Times New Roman"/>
          <w:b/>
          <w:bCs/>
          <w:i/>
          <w:iCs/>
          <w:sz w:val="28"/>
          <w:szCs w:val="28"/>
          <w:u w:val="none"/>
        </w:rPr>
        <w:t>(The Week magazine, March 26, 2021)</w:t>
      </w:r>
    </w:p>
    <w:p>
      <w:pPr>
        <w:pStyle w:val="Normal"/>
        <w:spacing w:lineRule="auto" w:line="240"/>
        <w:jc w:val="left"/>
        <w:rPr/>
      </w:pPr>
      <w:r>
        <w:rPr>
          <w:rFonts w:cs="Times New Roman" w:ascii="Times New Roman" w:hAnsi="Times New Roman"/>
          <w:b/>
          <w:bCs/>
          <w:i w:val="false"/>
          <w:iCs w:val="false"/>
          <w:color w:val="000000"/>
          <w:sz w:val="28"/>
          <w:szCs w:val="28"/>
          <w:u w:val="none"/>
        </w:rPr>
        <w:t>Everything that irritates us about others can lead us to an understanding of ourselves.</w:t>
      </w:r>
      <w:r>
        <w:rPr>
          <w:rFonts w:cs="Times New Roman" w:ascii="Times New Roman" w:hAnsi="Times New Roman"/>
          <w:b/>
          <w:bCs/>
          <w:i/>
          <w:iCs/>
          <w:color w:val="000000"/>
          <w:sz w:val="28"/>
          <w:szCs w:val="28"/>
          <w:u w:val="none"/>
        </w:rPr>
        <w:t xml:space="preserve"> </w:t>
      </w:r>
      <w:r>
        <w:rPr>
          <w:rFonts w:cs="Times New Roman" w:ascii="Times New Roman" w:hAnsi="Times New Roman"/>
          <w:b/>
          <w:bCs/>
          <w:i/>
          <w:iCs/>
          <w:sz w:val="28"/>
          <w:szCs w:val="28"/>
          <w:u w:val="none"/>
        </w:rPr>
        <w:t>(</w:t>
      </w:r>
      <w:r>
        <w:rPr>
          <w:rFonts w:cs="Times New Roman" w:ascii="Times New Roman" w:hAnsi="Times New Roman"/>
          <w:b/>
          <w:bCs/>
          <w:i/>
          <w:iCs/>
          <w:color w:val="0000FF"/>
          <w:sz w:val="28"/>
          <w:szCs w:val="28"/>
          <w:u w:val="none"/>
        </w:rPr>
        <w:t>Carl G. Jung</w:t>
      </w:r>
      <w:r>
        <w:rPr>
          <w:rFonts w:cs="Times New Roman" w:ascii="Times New Roman" w:hAnsi="Times New Roman"/>
          <w:b/>
          <w:bCs/>
          <w:i/>
          <w:iCs/>
          <w:sz w:val="28"/>
          <w:szCs w:val="28"/>
          <w:u w:val="none"/>
        </w:rPr>
        <w:t xml:space="preserve">, in </w:t>
      </w:r>
      <w:r>
        <w:rPr>
          <w:rFonts w:cs="Times New Roman" w:ascii="Times New Roman" w:hAnsi="Times New Roman"/>
          <w:b/>
          <w:bCs/>
          <w:i/>
          <w:iCs/>
          <w:sz w:val="28"/>
          <w:szCs w:val="28"/>
          <w:u w:val="single"/>
        </w:rPr>
        <w:t>Memories, Dreams, Reflections</w:t>
      </w:r>
      <w:r>
        <w:rPr>
          <w:rFonts w:cs="Times New Roman" w:ascii="Times New Roman" w:hAnsi="Times New Roman"/>
          <w:b/>
          <w:bCs/>
          <w:i/>
          <w:iCs/>
          <w:sz w:val="28"/>
          <w:szCs w:val="28"/>
          <w:u w:val="none"/>
        </w:rPr>
        <w:t>)</w:t>
      </w:r>
    </w:p>
    <w:p>
      <w:pPr>
        <w:pStyle w:val="Normal"/>
        <w:spacing w:lineRule="auto" w:line="240"/>
        <w:jc w:val="left"/>
        <w:rPr/>
      </w:pPr>
      <w:r>
        <w:rPr>
          <w:rFonts w:cs="Times New Roman" w:ascii="Times New Roman" w:hAnsi="Times New Roman"/>
          <w:b/>
          <w:bCs/>
          <w:i w:val="false"/>
          <w:iCs w:val="false"/>
          <w:color w:val="000000"/>
          <w:sz w:val="28"/>
          <w:szCs w:val="28"/>
          <w:u w:val="none"/>
        </w:rPr>
        <w:t>ber that not one of us is perfect, and that others see our defects as obviously as we see theirs. We forget too often to look at ourselves through the eyes of our friends.</w:t>
      </w:r>
      <w:r>
        <w:rPr>
          <w:rFonts w:cs="Times New Roman" w:ascii="Times New Roman" w:hAnsi="Times New Roman"/>
          <w:b/>
          <w:bCs/>
          <w:i/>
          <w:iCs/>
          <w:color w:val="000000"/>
          <w:sz w:val="28"/>
          <w:szCs w:val="28"/>
          <w:u w:val="none"/>
        </w:rPr>
        <w:t xml:space="preserve"> (</w:t>
      </w:r>
      <w:r>
        <w:rPr>
          <w:rFonts w:cs="Times New Roman" w:ascii="Times New Roman" w:hAnsi="Times New Roman"/>
          <w:b/>
          <w:bCs/>
          <w:i/>
          <w:iCs/>
          <w:color w:val="0000FF"/>
          <w:sz w:val="28"/>
          <w:szCs w:val="28"/>
          <w:u w:val="none"/>
        </w:rPr>
        <w:t>Abraham Lincoln</w:t>
      </w:r>
      <w:r>
        <w:rPr>
          <w:rFonts w:cs="Times New Roman" w:ascii="Times New Roman" w:hAnsi="Times New Roman"/>
          <w:b/>
          <w:bCs/>
          <w:i/>
          <w:iCs/>
          <w:color w:val="000000"/>
          <w:sz w:val="28"/>
          <w:szCs w:val="28"/>
          <w:u w:val="none"/>
        </w:rPr>
        <w:t>)</w:t>
      </w:r>
    </w:p>
    <w:p>
      <w:pPr>
        <w:pStyle w:val="Normal"/>
        <w:spacing w:lineRule="auto" w:line="240"/>
        <w:jc w:val="left"/>
        <w:rPr/>
      </w:pPr>
      <w:r>
        <w:rPr>
          <w:rFonts w:cs="Times New Roman" w:ascii="Times New Roman" w:hAnsi="Times New Roman"/>
          <w:b/>
          <w:bCs/>
          <w:i w:val="false"/>
          <w:iCs w:val="false"/>
          <w:color w:val="000000"/>
          <w:sz w:val="28"/>
          <w:szCs w:val="28"/>
          <w:u w:val="single"/>
        </w:rPr>
        <w:t>Bad week for</w:t>
      </w:r>
      <w:r>
        <w:rPr>
          <w:rFonts w:cs="Times New Roman" w:ascii="Times New Roman" w:hAnsi="Times New Roman"/>
          <w:b/>
          <w:bCs/>
          <w:i w:val="false"/>
          <w:iCs w:val="false"/>
          <w:color w:val="000000"/>
          <w:sz w:val="28"/>
          <w:szCs w:val="28"/>
          <w:u w:val="none"/>
        </w:rPr>
        <w:t xml:space="preserve">: </w:t>
      </w:r>
      <w:r>
        <w:rPr>
          <w:rFonts w:cs="Times New Roman" w:ascii="Times New Roman" w:hAnsi="Times New Roman"/>
          <w:b/>
          <w:bCs/>
          <w:i w:val="false"/>
          <w:iCs w:val="false"/>
          <w:color w:val="0000FF"/>
          <w:sz w:val="28"/>
          <w:szCs w:val="28"/>
          <w:u w:val="none"/>
        </w:rPr>
        <w:t>Mike Lindell</w:t>
      </w:r>
      <w:r>
        <w:rPr>
          <w:rFonts w:cs="Times New Roman" w:ascii="Times New Roman" w:hAnsi="Times New Roman"/>
          <w:b/>
          <w:bCs/>
          <w:i w:val="false"/>
          <w:iCs w:val="false"/>
          <w:color w:val="000000"/>
          <w:sz w:val="28"/>
          <w:szCs w:val="28"/>
          <w:u w:val="none"/>
        </w:rPr>
        <w:t>, the CEO of My Pillow, who is auctioning off forklifts, conveyor belts, and other equipment after his adamant promotion of 2020 stolen-election conspiracy theories resulted in $100 million in lost revenue. Lindell blames “cancel culture.”</w:t>
      </w:r>
      <w:r>
        <w:rPr>
          <w:rFonts w:cs="Times New Roman" w:ascii="Times New Roman" w:hAnsi="Times New Roman"/>
          <w:b/>
          <w:bCs/>
          <w:i/>
          <w:iCs/>
          <w:color w:val="000000"/>
          <w:sz w:val="28"/>
          <w:szCs w:val="28"/>
          <w:u w:val="none"/>
        </w:rPr>
        <w:t xml:space="preserve"> (The Week magazine, July 21, 2023)</w:t>
      </w:r>
    </w:p>
    <w:p>
      <w:pPr>
        <w:pStyle w:val="Normal"/>
        <w:spacing w:lineRule="auto" w:line="240"/>
        <w:jc w:val="left"/>
        <w:rPr/>
      </w:pPr>
      <w:r>
        <w:rPr>
          <w:rFonts w:cs="Times New Roman" w:ascii="Times New Roman" w:hAnsi="Times New Roman"/>
          <w:b/>
          <w:bCs/>
          <w:i w:val="false"/>
          <w:iCs w:val="false"/>
          <w:color w:val="000000"/>
          <w:sz w:val="28"/>
          <w:szCs w:val="28"/>
          <w:u w:val="single"/>
        </w:rPr>
        <w:t>The latest cancel culture victim</w:t>
      </w:r>
      <w:r>
        <w:rPr>
          <w:rFonts w:cs="Times New Roman" w:ascii="Times New Roman" w:hAnsi="Times New Roman"/>
          <w:b/>
          <w:bCs/>
          <w:i w:val="false"/>
          <w:iCs w:val="false"/>
          <w:color w:val="000000"/>
          <w:sz w:val="28"/>
          <w:szCs w:val="28"/>
          <w:u w:val="none"/>
        </w:rPr>
        <w:t xml:space="preserve">: The "father of the national parks" has been cancelled, said John Fund. "Who's next?" </w:t>
      </w:r>
      <w:r>
        <w:rPr>
          <w:rFonts w:cs="Times New Roman" w:ascii="Times New Roman" w:hAnsi="Times New Roman"/>
          <w:b/>
          <w:bCs/>
          <w:i w:val="false"/>
          <w:iCs w:val="false"/>
          <w:color w:val="0000FF"/>
          <w:sz w:val="28"/>
          <w:szCs w:val="28"/>
          <w:u w:val="none"/>
        </w:rPr>
        <w:t>John Muir</w:t>
      </w:r>
      <w:r>
        <w:rPr>
          <w:rFonts w:cs="Times New Roman" w:ascii="Times New Roman" w:hAnsi="Times New Roman"/>
          <w:b/>
          <w:bCs/>
          <w:i w:val="false"/>
          <w:iCs w:val="false"/>
          <w:color w:val="000000"/>
          <w:sz w:val="28"/>
          <w:szCs w:val="28"/>
          <w:u w:val="none"/>
        </w:rPr>
        <w:t xml:space="preserve"> has long been an iconic hero to environmentalists, but the Sierra Club has announced it is severing any association with its founder because as a young immigrant from Scotland in the 19th century, Muir made "derogatory comments about black people and Indigenous peoples." The fact that Muir's views "evolved later in his life," the Sierra Club said, cannot salvage</w:t>
      </w:r>
      <w:r>
        <w:rPr>
          <w:rFonts w:cs="Times New Roman" w:ascii="Times New Roman" w:hAnsi="Times New Roman"/>
          <w:b/>
          <w:bCs/>
          <w:i/>
          <w:iCs/>
          <w:color w:val="000000"/>
          <w:sz w:val="28"/>
          <w:szCs w:val="28"/>
          <w:u w:val="none"/>
        </w:rPr>
        <w:t xml:space="preserve"> </w:t>
      </w:r>
      <w:r>
        <w:rPr>
          <w:rFonts w:cs="Times New Roman" w:ascii="Times New Roman" w:hAnsi="Times New Roman"/>
          <w:b/>
          <w:bCs/>
          <w:i w:val="false"/>
          <w:iCs w:val="false"/>
          <w:color w:val="000000"/>
          <w:sz w:val="28"/>
          <w:szCs w:val="28"/>
          <w:u w:val="none"/>
        </w:rPr>
        <w:t>his tarnished reputation -- even though he wrote admiringly of Native American tribes after he went to live among them. "If we are to expunge from their place of honor all the historical figures who changed their views later in life or who held views that were common in their time, where will we stop?" Martin Luther King Jr. once counseled a black teen who confessed his attraction to boys to seek "a good psychiatrist" to overcome this "problem." John F. Kennedy threatened to send a Democratic donor who wanted to be an ambassador to "one of those boogie republics in Central Africa." His brother, Robert F. Kennedy, wiretapped King. By cancel-culture standards, aren't those redeemable sins? "Which soon-to-be tarnished icon will be next?"</w:t>
      </w:r>
      <w:r>
        <w:rPr>
          <w:rFonts w:cs="Times New Roman" w:ascii="Times New Roman" w:hAnsi="Times New Roman"/>
          <w:b/>
          <w:bCs/>
          <w:i/>
          <w:iCs/>
          <w:color w:val="000000"/>
          <w:sz w:val="28"/>
          <w:szCs w:val="28"/>
          <w:u w:val="none"/>
        </w:rPr>
        <w:t xml:space="preserve"> (The Week magazine, September 11 / September 18, 2020)</w:t>
      </w:r>
    </w:p>
    <w:p>
      <w:pPr>
        <w:pStyle w:val="Normal"/>
        <w:spacing w:lineRule="auto" w:line="240"/>
        <w:jc w:val="left"/>
        <w:rPr/>
      </w:pPr>
      <w:r>
        <w:rPr>
          <w:rFonts w:cs="Times New Roman" w:ascii="Times New Roman" w:hAnsi="Times New Roman"/>
          <w:b/>
          <w:bCs/>
          <w:i w:val="false"/>
          <w:iCs w:val="false"/>
          <w:color w:val="000000"/>
          <w:sz w:val="28"/>
          <w:szCs w:val="28"/>
          <w:u w:val="none"/>
        </w:rPr>
        <w:t xml:space="preserve">On February 16, 1971, President </w:t>
      </w:r>
      <w:r>
        <w:rPr>
          <w:rFonts w:cs="Times New Roman" w:ascii="Times New Roman" w:hAnsi="Times New Roman"/>
          <w:b/>
          <w:bCs/>
          <w:i w:val="false"/>
          <w:iCs w:val="false"/>
          <w:color w:val="0000FF"/>
          <w:sz w:val="28"/>
          <w:szCs w:val="28"/>
          <w:u w:val="none"/>
        </w:rPr>
        <w:t>Richard Nixon</w:t>
      </w:r>
      <w:r>
        <w:rPr>
          <w:rFonts w:cs="Times New Roman" w:ascii="Times New Roman" w:hAnsi="Times New Roman"/>
          <w:b/>
          <w:bCs/>
          <w:i w:val="false"/>
          <w:iCs w:val="false"/>
          <w:color w:val="000000"/>
          <w:sz w:val="28"/>
          <w:szCs w:val="28"/>
          <w:u w:val="none"/>
        </w:rPr>
        <w:t xml:space="preserve">'s secret taping system made its first recording. On That morning Nixon declared, "I will not be transcribed." He could not have known that less than three years later his secret taping system would be exposed during a Senate investigation on Capitol Hill and he would forever be linked to the bugging of the Democratic National Committee's offices at Watergate. Nixon was not the first to implement secret recordings. He was the sixth president in a row to do so. But Nixon's secret taping contributed to his political downfall, ending the practice. </w:t>
      </w:r>
      <w:r>
        <w:rPr>
          <w:rFonts w:cs="Times New Roman" w:ascii="Times New Roman" w:hAnsi="Times New Roman"/>
          <w:b/>
          <w:bCs/>
          <w:i/>
          <w:iCs/>
          <w:color w:val="000000"/>
          <w:sz w:val="28"/>
          <w:szCs w:val="28"/>
          <w:u w:val="none"/>
        </w:rPr>
        <w:t>(The Daily Chronicles)</w:t>
      </w:r>
    </w:p>
    <w:p>
      <w:pPr>
        <w:pStyle w:val="Normal"/>
        <w:spacing w:lineRule="auto" w:line="240"/>
        <w:jc w:val="left"/>
        <w:rPr/>
      </w:pPr>
      <w:r>
        <w:rPr>
          <w:rFonts w:cs="Times New Roman" w:ascii="Times New Roman" w:hAnsi="Times New Roman"/>
          <w:b/>
          <w:bCs/>
          <w:i w:val="false"/>
          <w:iCs w:val="false"/>
          <w:color w:val="000000"/>
          <w:sz w:val="28"/>
          <w:szCs w:val="28"/>
          <w:u w:val="single"/>
        </w:rPr>
        <w:t xml:space="preserve">Cancel culture: </w:t>
      </w:r>
      <w:r>
        <w:rPr>
          <w:rFonts w:cs="Times New Roman" w:ascii="Times New Roman" w:hAnsi="Times New Roman"/>
          <w:b/>
          <w:bCs/>
          <w:i w:val="false"/>
          <w:iCs w:val="false"/>
          <w:color w:val="0000FF"/>
          <w:sz w:val="28"/>
          <w:szCs w:val="28"/>
          <w:u w:val="single"/>
        </w:rPr>
        <w:t>Now coming from the Right</w:t>
      </w:r>
      <w:r>
        <w:rPr>
          <w:rFonts w:cs="Times New Roman" w:ascii="Times New Roman" w:hAnsi="Times New Roman"/>
          <w:b/>
          <w:bCs/>
          <w:i w:val="false"/>
          <w:iCs w:val="false"/>
          <w:color w:val="000000"/>
          <w:sz w:val="28"/>
          <w:szCs w:val="28"/>
          <w:u w:val="none"/>
        </w:rPr>
        <w:t xml:space="preserve">: “MAGA’s doxxing war” has begun, said Edith Olmsted in </w:t>
      </w:r>
      <w:r>
        <w:rPr>
          <w:rFonts w:cs="Times New Roman" w:ascii="Times New Roman" w:hAnsi="Times New Roman"/>
          <w:b/>
          <w:bCs/>
          <w:i w:val="false"/>
          <w:iCs w:val="false"/>
          <w:color w:val="000000"/>
          <w:sz w:val="28"/>
          <w:szCs w:val="28"/>
          <w:u w:val="single"/>
        </w:rPr>
        <w:t>The New Republic</w:t>
      </w:r>
      <w:r>
        <w:rPr>
          <w:rFonts w:cs="Times New Roman" w:ascii="Times New Roman" w:hAnsi="Times New Roman"/>
          <w:b/>
          <w:bCs/>
          <w:i w:val="false"/>
          <w:iCs w:val="false"/>
          <w:color w:val="000000"/>
          <w:sz w:val="28"/>
          <w:szCs w:val="28"/>
          <w:u w:val="none"/>
        </w:rPr>
        <w:t>. Hundreds of Americans have been fired, suspended, or investigated over social media posts expressing negative opinions about Charlie Kirk after the prominent Trump ally’s assassination last week. Vice President, JD Vance encouraged the purge, saying, “When you see someone celebrating Charlie’s murder, call them out. And hell, call their employer.” But many of those being canceled didn’t “celebrate” Kirk’s death; instead, they called out his “history of making racist, misogynist, and homophobic remarks.” One Oklahoma teacher was investigated for writing, “</w:t>
      </w:r>
      <w:r>
        <w:rPr>
          <w:rFonts w:cs="Times New Roman" w:ascii="Times New Roman" w:hAnsi="Times New Roman"/>
          <w:b/>
          <w:bCs/>
          <w:i w:val="false"/>
          <w:iCs w:val="false"/>
          <w:color w:val="000000"/>
          <w:sz w:val="28"/>
          <w:szCs w:val="28"/>
          <w:u w:val="single"/>
        </w:rPr>
        <w:t>Charlie Kirk died the same way he lived</w:t>
      </w:r>
      <w:r>
        <w:rPr>
          <w:rFonts w:cs="Times New Roman" w:ascii="Times New Roman" w:hAnsi="Times New Roman"/>
          <w:b/>
          <w:bCs/>
          <w:i w:val="false"/>
          <w:iCs w:val="false"/>
          <w:color w:val="000000"/>
          <w:sz w:val="28"/>
          <w:szCs w:val="28"/>
          <w:u w:val="none"/>
        </w:rPr>
        <w:t xml:space="preserve">: bringing out the worst in people.” </w:t>
      </w:r>
      <w:r>
        <w:rPr>
          <w:rFonts w:cs="Times New Roman" w:ascii="Times New Roman" w:hAnsi="Times New Roman"/>
          <w:b/>
          <w:bCs/>
          <w:i w:val="false"/>
          <w:iCs w:val="false"/>
          <w:color w:val="000000"/>
          <w:sz w:val="28"/>
          <w:szCs w:val="28"/>
          <w:u w:val="single"/>
        </w:rPr>
        <w:t>Washington Post</w:t>
      </w:r>
      <w:r>
        <w:rPr>
          <w:rFonts w:cs="Times New Roman" w:ascii="Times New Roman" w:hAnsi="Times New Roman"/>
          <w:b/>
          <w:bCs/>
          <w:i w:val="false"/>
          <w:iCs w:val="false"/>
          <w:color w:val="000000"/>
          <w:sz w:val="28"/>
          <w:szCs w:val="28"/>
          <w:u w:val="none"/>
        </w:rPr>
        <w:t xml:space="preserve"> columnist Karen Attiah was fired for posts lamenting the country’s gun culture and reminding her audience that Kirk said Black women like Michelle Obama and Supreme Court Justice Ketanji Brown Jackson don’t “have the brain processing power” to succeed without affirmative action. A website called Expose Charlie’s Murderers received over 63,000 tips about people deemed to be celebrating Kirk’s death.</w:t>
      </w:r>
      <w:r>
        <w:rPr>
          <w:rFonts w:cs="Times New Roman" w:ascii="Times New Roman" w:hAnsi="Times New Roman"/>
          <w:b/>
          <w:bCs/>
          <w:i/>
          <w:iCs/>
          <w:color w:val="000000"/>
          <w:sz w:val="28"/>
          <w:szCs w:val="28"/>
          <w:u w:val="none"/>
        </w:rPr>
        <w:t xml:space="preserve"> (The Week magazine, September 26, 2025)</w:t>
      </w:r>
    </w:p>
    <w:p>
      <w:pPr>
        <w:pStyle w:val="Normal"/>
        <w:spacing w:lineRule="auto" w:line="240"/>
        <w:jc w:val="left"/>
        <w:rPr/>
      </w:pPr>
      <w:r>
        <w:rPr>
          <w:rFonts w:cs="Times New Roman" w:ascii="Times New Roman" w:hAnsi="Times New Roman"/>
          <w:b/>
          <w:bCs/>
          <w:i w:val="false"/>
          <w:iCs w:val="false"/>
          <w:color w:val="000000"/>
          <w:sz w:val="28"/>
          <w:szCs w:val="28"/>
          <w:u w:val="none"/>
        </w:rPr>
        <w:t xml:space="preserve">The history books used to teach that the early-twentieth century </w:t>
      </w:r>
      <w:r>
        <w:rPr>
          <w:rFonts w:cs="Times New Roman" w:ascii="Times New Roman" w:hAnsi="Times New Roman"/>
          <w:b/>
          <w:bCs/>
          <w:i w:val="false"/>
          <w:iCs w:val="false"/>
          <w:color w:val="0000FF"/>
          <w:sz w:val="28"/>
          <w:szCs w:val="28"/>
          <w:u w:val="none"/>
        </w:rPr>
        <w:t>polar explorers</w:t>
      </w:r>
      <w:r>
        <w:rPr>
          <w:rFonts w:cs="Times New Roman" w:ascii="Times New Roman" w:hAnsi="Times New Roman"/>
          <w:b/>
          <w:bCs/>
          <w:i w:val="false"/>
          <w:iCs w:val="false"/>
          <w:color w:val="000000"/>
          <w:sz w:val="28"/>
          <w:szCs w:val="28"/>
          <w:u w:val="none"/>
        </w:rPr>
        <w:t xml:space="preserve"> Robert Perry and Robert Scott were great leaders, men of courage and vision who achieved almost superhuman feats. Now things appear to be different; recent historians have dethroned these schoolbook heroes. Scott, who died after reaching the South Pole, drove his men to the point of collapse, refused to listen to their advice, and did not learn from his mistakes. Peary was so obsessed by his quest that he took dangerous risks, ignored the advice of others, and tried to claim all the credit for himself. Although these men did accomplish some great things, they are not models of leadership for the 1990s. Today’s leaders do not attempt to succeed by running a one-man show.</w:t>
      </w:r>
      <w:r>
        <w:rPr>
          <w:rFonts w:cs="Times New Roman" w:ascii="Times New Roman" w:hAnsi="Times New Roman"/>
          <w:b/>
          <w:bCs/>
          <w:i/>
          <w:iCs/>
          <w:color w:val="000000"/>
          <w:sz w:val="28"/>
          <w:szCs w:val="28"/>
          <w:u w:val="none"/>
        </w:rPr>
        <w:t xml:space="preserve"> (Bits &amp; Pieces)</w:t>
      </w:r>
    </w:p>
    <w:p>
      <w:pPr>
        <w:pStyle w:val="Normal"/>
        <w:spacing w:lineRule="auto" w:line="240"/>
        <w:jc w:val="left"/>
        <w:rPr/>
      </w:pPr>
      <w:r>
        <w:rPr>
          <w:rFonts w:cs="Times New Roman" w:ascii="Times New Roman" w:hAnsi="Times New Roman"/>
          <w:b/>
          <w:bCs/>
          <w:i w:val="false"/>
          <w:iCs w:val="false"/>
          <w:color w:val="000000"/>
          <w:sz w:val="28"/>
          <w:szCs w:val="28"/>
          <w:u w:val="none"/>
        </w:rPr>
        <w:t xml:space="preserve">At least 160 </w:t>
      </w:r>
      <w:r>
        <w:rPr>
          <w:rFonts w:cs="Times New Roman" w:ascii="Times New Roman" w:hAnsi="Times New Roman"/>
          <w:b/>
          <w:bCs/>
          <w:i w:val="false"/>
          <w:iCs w:val="false"/>
          <w:color w:val="0000FF"/>
          <w:sz w:val="28"/>
          <w:szCs w:val="28"/>
          <w:u w:val="none"/>
        </w:rPr>
        <w:t>public Conf</w:t>
      </w:r>
      <w:r>
        <w:rPr>
          <w:rFonts w:cs="Times New Roman" w:ascii="Times New Roman" w:hAnsi="Times New Roman"/>
          <w:b/>
          <w:bCs/>
          <w:i w:val="false"/>
          <w:iCs/>
          <w:color w:val="0000FF"/>
          <w:sz w:val="28"/>
          <w:szCs w:val="28"/>
          <w:u w:val="none"/>
        </w:rPr>
        <w:t>ederate statues</w:t>
      </w:r>
      <w:r>
        <w:rPr>
          <w:rFonts w:cs="Times New Roman" w:ascii="Times New Roman" w:hAnsi="Times New Roman"/>
          <w:b/>
          <w:bCs/>
          <w:i w:val="false"/>
          <w:iCs/>
          <w:color w:val="000000"/>
          <w:sz w:val="28"/>
          <w:szCs w:val="28"/>
          <w:u w:val="none"/>
        </w:rPr>
        <w:t xml:space="preserve"> and other symbols were taken down or moved out of public spaces last year, according to the Southern Poverty Law Center. About 700 Confederate monuments remain across the U. S. </w:t>
      </w:r>
      <w:r>
        <w:rPr>
          <w:rFonts w:cs="Times New Roman" w:ascii="Times New Roman" w:hAnsi="Times New Roman"/>
          <w:b/>
          <w:bCs/>
          <w:i/>
          <w:iCs/>
          <w:color w:val="000000"/>
          <w:sz w:val="28"/>
          <w:szCs w:val="28"/>
          <w:u w:val="none"/>
        </w:rPr>
        <w:t xml:space="preserve">(Associated Press, as it appeared in </w:t>
      </w:r>
      <w:r>
        <w:rPr>
          <w:rFonts w:cs="Times New Roman" w:ascii="Times New Roman" w:hAnsi="Times New Roman"/>
          <w:b/>
          <w:bCs/>
          <w:i/>
          <w:iCs/>
          <w:color w:val="000000"/>
          <w:sz w:val="28"/>
          <w:szCs w:val="28"/>
          <w:u w:val="single"/>
        </w:rPr>
        <w:t>The Week</w:t>
      </w:r>
      <w:r>
        <w:rPr>
          <w:rFonts w:cs="Times New Roman" w:ascii="Times New Roman" w:hAnsi="Times New Roman"/>
          <w:b/>
          <w:bCs/>
          <w:i/>
          <w:iCs/>
          <w:color w:val="000000"/>
          <w:sz w:val="28"/>
          <w:szCs w:val="28"/>
          <w:u w:val="none"/>
        </w:rPr>
        <w:t xml:space="preserve"> magazine, March 12, 2021)</w:t>
      </w:r>
    </w:p>
    <w:p>
      <w:pPr>
        <w:pStyle w:val="Normal"/>
        <w:spacing w:lineRule="auto" w:line="240"/>
        <w:jc w:val="left"/>
        <w:rPr/>
      </w:pPr>
      <w:r>
        <w:rPr>
          <w:rFonts w:cs="Times New Roman" w:ascii="Times New Roman" w:hAnsi="Times New Roman"/>
          <w:b/>
          <w:bCs/>
          <w:i w:val="false"/>
          <w:iCs w:val="false"/>
          <w:color w:val="0000FF"/>
          <w:sz w:val="28"/>
          <w:szCs w:val="28"/>
          <w:u w:val="single"/>
        </w:rPr>
        <w:t>Replacing Abe Lincoln</w:t>
      </w:r>
      <w:r>
        <w:rPr>
          <w:rFonts w:cs="Times New Roman" w:ascii="Times New Roman" w:hAnsi="Times New Roman"/>
          <w:b/>
          <w:bCs/>
          <w:i w:val="false"/>
          <w:iCs w:val="false"/>
          <w:color w:val="000000"/>
          <w:sz w:val="28"/>
          <w:szCs w:val="28"/>
          <w:u w:val="none"/>
        </w:rPr>
        <w:t>: The San Francisco Board of Education voted 6-1 last week to rename 44 schools honoring Abraham Lincoln, George Washington, sitting California Sen. Dianne Feinstein, and other prominent figures, accusing them of racism or sexism. Washington, Thomas Jefferson, and James Madison were marked for removal for their ownership of slaves, while Lincoln was faulted for his role in the mass execution of 38 Native Americans in the Dakota War of 1862. An elementary school named for Feinstein was included because, as mayor of San Francisco, she replaced a vandalized Confederate flag that was part of a display outside City Hall. The school board is reportedly considering renaming one of the schools after Grateful Dead front man Jerry Garcia. San Francisco schools remain closed because of the pandemic, and Mayor London Breed criticized the board’s decision to focus on school renaming “when there isn’t a plan to have our kids back in the classroom.”</w:t>
      </w:r>
      <w:r>
        <w:rPr>
          <w:rFonts w:cs="Times New Roman" w:ascii="Times New Roman" w:hAnsi="Times New Roman"/>
          <w:b/>
          <w:bCs/>
          <w:i/>
          <w:iCs/>
          <w:color w:val="000000"/>
          <w:sz w:val="28"/>
          <w:szCs w:val="28"/>
          <w:u w:val="none"/>
        </w:rPr>
        <w:t xml:space="preserve"> (The Week magazine, February 12, 2021)</w:t>
      </w:r>
    </w:p>
    <w:p>
      <w:pPr>
        <w:pStyle w:val="Normal"/>
        <w:spacing w:lineRule="auto" w:line="240"/>
        <w:jc w:val="left"/>
        <w:rPr/>
      </w:pPr>
      <w:r>
        <w:rPr>
          <w:rFonts w:cs="Times New Roman" w:ascii="Times New Roman" w:hAnsi="Times New Roman"/>
          <w:b/>
          <w:bCs/>
          <w:i w:val="false"/>
          <w:iCs w:val="false"/>
          <w:color w:val="000000"/>
          <w:sz w:val="28"/>
          <w:szCs w:val="28"/>
          <w:u w:val="none"/>
        </w:rPr>
        <w:t xml:space="preserve">, right now, it is possible to meet people who have lost everything – jobs, money, friends, colleagues – after violating no laws, and sometimes no workplace rules either. Instead, they have broken  (or are accused of having broken) social codes having to do with race, sex, personal behavior, or even acceptable humor, which may not have existed five years ago or maybe five months ago. Some have made egregious errors of judgment. Some have done nothing at all. It is not always easy to tell. </w:t>
      </w:r>
      <w:r>
        <w:rPr>
          <w:rFonts w:cs="Times New Roman" w:ascii="Times New Roman" w:hAnsi="Times New Roman"/>
          <w:b/>
          <w:bCs/>
          <w:i/>
          <w:iCs/>
          <w:color w:val="000000"/>
          <w:sz w:val="28"/>
          <w:szCs w:val="28"/>
          <w:u w:val="none"/>
        </w:rPr>
        <w:t xml:space="preserve">(Anne Applebaum, in </w:t>
      </w:r>
      <w:r>
        <w:rPr>
          <w:rFonts w:cs="Times New Roman" w:ascii="Times New Roman" w:hAnsi="Times New Roman"/>
          <w:b/>
          <w:bCs/>
          <w:i/>
          <w:iCs/>
          <w:color w:val="000000"/>
          <w:sz w:val="28"/>
          <w:szCs w:val="28"/>
          <w:u w:val="single"/>
        </w:rPr>
        <w:t>The Atlantic</w:t>
      </w:r>
      <w:r>
        <w:rPr>
          <w:rFonts w:cs="Times New Roman" w:ascii="Times New Roman" w:hAnsi="Times New Roman"/>
          <w:b/>
          <w:bCs/>
          <w:i/>
          <w:iCs/>
          <w:color w:val="000000"/>
          <w:sz w:val="28"/>
          <w:szCs w:val="28"/>
          <w:u w:val="none"/>
        </w:rPr>
        <w:t>, October, 2021)</w:t>
      </w:r>
    </w:p>
    <w:p>
      <w:pPr>
        <w:pStyle w:val="Normal"/>
        <w:spacing w:lineRule="auto" w:line="240"/>
        <w:jc w:val="left"/>
        <w:rPr/>
      </w:pPr>
      <w:r>
        <w:rPr>
          <w:rFonts w:cs="Times New Roman" w:ascii="Times New Roman" w:hAnsi="Times New Roman"/>
          <w:b/>
          <w:bCs/>
          <w:i w:val="false"/>
          <w:iCs w:val="false"/>
          <w:color w:val="000000"/>
          <w:sz w:val="28"/>
          <w:szCs w:val="28"/>
          <w:u w:val="single"/>
        </w:rPr>
        <w:t>Whatever their achievements, proponents of this era of progressive cancel culture must reckon with the fact that they helped to bring about the very thing they dreaded most</w:t>
      </w:r>
      <w:r>
        <w:rPr>
          <w:rFonts w:cs="Times New Roman" w:ascii="Times New Roman" w:hAnsi="Times New Roman"/>
          <w:b/>
          <w:bCs/>
          <w:i w:val="false"/>
          <w:iCs w:val="false"/>
          <w:color w:val="000000"/>
          <w:sz w:val="28"/>
          <w:szCs w:val="28"/>
          <w:u w:val="none"/>
        </w:rPr>
        <w:t xml:space="preserve">: </w:t>
      </w:r>
      <w:r>
        <w:rPr>
          <w:rFonts w:cs="Times New Roman" w:ascii="Times New Roman" w:hAnsi="Times New Roman"/>
          <w:b/>
          <w:bCs/>
          <w:i w:val="false"/>
          <w:iCs w:val="false"/>
          <w:color w:val="0000FF"/>
          <w:sz w:val="28"/>
          <w:szCs w:val="28"/>
          <w:u w:val="none"/>
        </w:rPr>
        <w:t>Trump’s restoration</w:t>
      </w:r>
      <w:r>
        <w:rPr>
          <w:rFonts w:cs="Times New Roman" w:ascii="Times New Roman" w:hAnsi="Times New Roman"/>
          <w:b/>
          <w:bCs/>
          <w:i w:val="false"/>
          <w:iCs w:val="false"/>
          <w:color w:val="000000"/>
          <w:sz w:val="28"/>
          <w:szCs w:val="28"/>
          <w:u w:val="none"/>
        </w:rPr>
        <w:t xml:space="preserve">. It was delivered, in part, by voters tired of being told that their clumsy speech or unfashionable opinions made them not just wrong but bad. Even evil. Now they have been promised relief. The cultural winds that prevailed for a decade or more are shifting. Whether the new regime fosters a more relaxed speech environment or a vicious one of a different ideological stripe remains to be seen. </w:t>
      </w:r>
      <w:r>
        <w:rPr>
          <w:rFonts w:cs="Times New Roman" w:ascii="Times New Roman" w:hAnsi="Times New Roman"/>
          <w:b/>
          <w:bCs/>
          <w:i/>
          <w:iCs/>
          <w:color w:val="000000"/>
          <w:sz w:val="28"/>
          <w:szCs w:val="28"/>
          <w:u w:val="none"/>
        </w:rPr>
        <w:t xml:space="preserve">(Joshua Chaffin, in </w:t>
      </w:r>
      <w:r>
        <w:rPr>
          <w:rFonts w:cs="Times New Roman" w:ascii="Times New Roman" w:hAnsi="Times New Roman"/>
          <w:b/>
          <w:bCs/>
          <w:i/>
          <w:iCs/>
          <w:color w:val="000000"/>
          <w:sz w:val="28"/>
          <w:szCs w:val="28"/>
          <w:u w:val="single"/>
        </w:rPr>
        <w:t>The Wall Street Journal</w:t>
      </w:r>
      <w:r>
        <w:rPr>
          <w:rFonts w:cs="Times New Roman" w:ascii="Times New Roman" w:hAnsi="Times New Roman"/>
          <w:b/>
          <w:bCs/>
          <w:i/>
          <w:iCs/>
          <w:color w:val="000000"/>
          <w:sz w:val="28"/>
          <w:szCs w:val="28"/>
          <w:u w:val="none"/>
        </w:rPr>
        <w:t>)</w:t>
      </w:r>
    </w:p>
    <w:p>
      <w:pPr>
        <w:pStyle w:val="Normal"/>
        <w:spacing w:lineRule="auto" w:line="240"/>
        <w:jc w:val="left"/>
        <w:rPr/>
      </w:pPr>
      <w:r>
        <w:rPr>
          <w:rFonts w:cs="Times New Roman" w:ascii="Times New Roman" w:hAnsi="Times New Roman"/>
          <w:b/>
          <w:bCs/>
          <w:i w:val="false"/>
          <w:iCs w:val="false"/>
          <w:color w:val="000000"/>
          <w:sz w:val="28"/>
          <w:szCs w:val="28"/>
          <w:u w:val="single"/>
        </w:rPr>
        <w:t>Good week for</w:t>
      </w:r>
      <w:r>
        <w:rPr>
          <w:rFonts w:cs="Times New Roman" w:ascii="Times New Roman" w:hAnsi="Times New Roman"/>
          <w:b/>
          <w:bCs/>
          <w:i w:val="false"/>
          <w:iCs w:val="false"/>
          <w:color w:val="000000"/>
          <w:sz w:val="28"/>
          <w:szCs w:val="28"/>
          <w:u w:val="none"/>
        </w:rPr>
        <w:t xml:space="preserve">: </w:t>
      </w:r>
      <w:r>
        <w:rPr>
          <w:rFonts w:cs="Times New Roman" w:ascii="Times New Roman" w:hAnsi="Times New Roman"/>
          <w:b/>
          <w:bCs/>
          <w:i w:val="false"/>
          <w:iCs w:val="false"/>
          <w:color w:val="0000FF"/>
          <w:sz w:val="28"/>
          <w:szCs w:val="28"/>
          <w:u w:val="none"/>
        </w:rPr>
        <w:t>Woodro</w:t>
      </w:r>
      <w:r>
        <w:rPr>
          <w:rFonts w:cs="Times New Roman" w:ascii="Times New Roman" w:hAnsi="Times New Roman"/>
          <w:b/>
          <w:bCs/>
          <w:iCs/>
          <w:color w:val="0000FF"/>
          <w:sz w:val="28"/>
          <w:szCs w:val="28"/>
          <w:u w:val="none"/>
        </w:rPr>
        <w:t>w Wilson</w:t>
      </w:r>
      <w:r>
        <w:rPr>
          <w:rFonts w:cs="Times New Roman" w:ascii="Times New Roman" w:hAnsi="Times New Roman"/>
          <w:b/>
          <w:bCs/>
          <w:iCs/>
          <w:color w:val="000000"/>
          <w:sz w:val="28"/>
          <w:szCs w:val="28"/>
          <w:u w:val="none"/>
        </w:rPr>
        <w:t xml:space="preserve">, whose name will be kept on a major school at Princeton University, despite demands that the former U.S. President be removed because of his segregationist views. All historical figures have "flaws and deficiencies," said university president </w:t>
      </w:r>
      <w:r>
        <w:rPr>
          <w:rFonts w:cs="Times New Roman" w:ascii="Times New Roman" w:hAnsi="Times New Roman"/>
          <w:b/>
          <w:bCs/>
          <w:i/>
          <w:iCs/>
          <w:color w:val="000000"/>
          <w:sz w:val="28"/>
          <w:szCs w:val="28"/>
          <w:u w:val="none"/>
        </w:rPr>
        <w:t>Christopher Eisgruber. (The Week magazine, April 15, 2016)</w:t>
      </w:r>
    </w:p>
    <w:p>
      <w:pPr>
        <w:pStyle w:val="Normal"/>
        <w:spacing w:lineRule="auto" w:line="240" w:before="0" w:after="200"/>
        <w:rPr/>
      </w:pPr>
      <w:r>
        <w:rPr>
          <w:rFonts w:cs="Times New Roman" w:ascii="Times New Roman" w:hAnsi="Times New Roman"/>
          <w:b/>
          <w:bCs/>
          <w:i w:val="false"/>
          <w:iCs w:val="false"/>
          <w:color w:val="B400B4"/>
          <w:sz w:val="28"/>
          <w:szCs w:val="28"/>
          <w:u w:val="none"/>
        </w:rPr>
        <w:t>******************************************************************</w:t>
      </w:r>
    </w:p>
    <w:sectPr>
      <w:footerReference w:type="default" r:id="rId2"/>
      <w:type w:val="nextPage"/>
      <w:pgSz w:w="12240" w:h="15840"/>
      <w:pgMar w:left="1440" w:right="1440" w:header="0" w:top="1440" w:footer="1440" w:bottom="228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200"/>
      <w:jc w:val="center"/>
      <w:rPr/>
    </w:pPr>
    <w:r>
      <w:rPr>
        <w:rFonts w:cs="Times New Roman" w:ascii="Times New Roman" w:hAnsi="Times New Roman"/>
        <w:b/>
        <w:color w:val="B400B4"/>
        <w:sz w:val="28"/>
        <w:szCs w:val="28"/>
        <w:u w:val="single"/>
      </w:rPr>
      <w:t xml:space="preserve">Cancel Culture - </w:t>
    </w:r>
    <w:r>
      <w:rPr>
        <w:rFonts w:cs="Times New Roman" w:ascii="Times New Roman" w:hAnsi="Times New Roman"/>
        <w:b/>
        <w:color w:val="B400B4"/>
        <w:sz w:val="28"/>
        <w:szCs w:val="28"/>
        <w:u w:val="single"/>
      </w:rPr>
      <w:fldChar w:fldCharType="begin"/>
    </w:r>
    <w:r>
      <w:rPr>
        <w:sz w:val="28"/>
        <w:u w:val="single"/>
        <w:b/>
        <w:szCs w:val="28"/>
        <w:rFonts w:cs="Times New Roman" w:ascii="Times New Roman" w:hAnsi="Times New Roman"/>
        <w:color w:val="B400B4"/>
      </w:rPr>
      <w:instrText> PAGE </w:instrText>
    </w:r>
    <w:r>
      <w:rPr>
        <w:sz w:val="28"/>
        <w:u w:val="single"/>
        <w:b/>
        <w:szCs w:val="28"/>
        <w:rFonts w:cs="Times New Roman" w:ascii="Times New Roman" w:hAnsi="Times New Roman"/>
        <w:color w:val="B400B4"/>
      </w:rPr>
      <w:fldChar w:fldCharType="separate"/>
    </w:r>
    <w:r>
      <w:rPr>
        <w:sz w:val="28"/>
        <w:u w:val="single"/>
        <w:b/>
        <w:szCs w:val="28"/>
        <w:rFonts w:cs="Times New Roman" w:ascii="Times New Roman" w:hAnsi="Times New Roman"/>
        <w:color w:val="B400B4"/>
      </w:rPr>
      <w:t>6</w:t>
    </w:r>
    <w:r>
      <w:rPr>
        <w:sz w:val="28"/>
        <w:u w:val="single"/>
        <w:b/>
        <w:szCs w:val="28"/>
        <w:rFonts w:cs="Times New Roman" w:ascii="Times New Roman" w:hAnsi="Times New Roman"/>
        <w:color w:val="B400B4"/>
      </w:rPr>
      <w:fldChar w:fldCharType="end"/>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a4c64"/>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HTMLCite">
    <w:name w:val="HTML Cite"/>
    <w:qFormat/>
    <w:rPr>
      <w:i/>
      <w:iCs/>
    </w:rPr>
  </w:style>
  <w:style w:type="character" w:styleId="Strong">
    <w:name w:val="Strong"/>
    <w:qFormat/>
    <w:rPr>
      <w:b/>
      <w:bCs/>
    </w:rPr>
  </w:style>
  <w:style w:type="character" w:styleId="TitleChar">
    <w:name w:val="Title Char"/>
    <w:qFormat/>
    <w:rPr>
      <w:rFonts w:ascii="Times New Roman" w:hAnsi="Times New Roman" w:eastAsia="Times New Roman" w:cs="Times New Roman"/>
      <w:b/>
      <w:bCs/>
      <w:color w:val="FF0000"/>
      <w:sz w:val="32"/>
      <w:u w:val="single"/>
    </w:rPr>
  </w:style>
  <w:style w:type="character" w:styleId="SubtitleChar">
    <w:name w:val="Subtitle Char"/>
    <w:qFormat/>
    <w:rPr>
      <w:rFonts w:ascii="Times New Roman" w:hAnsi="Times New Roman" w:eastAsia="Times New Roman" w:cs="Times New Roman"/>
      <w:b/>
      <w:bCs/>
      <w:sz w:val="28"/>
    </w:rPr>
  </w:style>
  <w:style w:type="character" w:styleId="Heading5Char">
    <w:name w:val="Heading 5 Char"/>
    <w:qFormat/>
    <w:rPr>
      <w:rFonts w:ascii="Cambria" w:hAnsi="Cambria" w:cs="0"/>
      <w:color w:val="243F60"/>
    </w:rPr>
  </w:style>
  <w:style w:type="character" w:styleId="HTMLTypewriter">
    <w:name w:val="HTML Typewriter"/>
    <w:qFormat/>
    <w:rPr>
      <w:rFonts w:ascii="Courier New" w:hAnsi="Courier New" w:eastAsia="Courier New" w:cs="Courier New"/>
      <w:sz w:val="20"/>
      <w:szCs w:val="20"/>
    </w:rPr>
  </w:style>
  <w:style w:type="character" w:styleId="Pagenumber">
    <w:name w:val="page number"/>
    <w:qFormat/>
    <w:rPr/>
  </w:style>
  <w:style w:type="character" w:styleId="Heading2Char">
    <w:name w:val="Heading 2 Char"/>
    <w:qFormat/>
    <w:rPr>
      <w:rFonts w:ascii="Times New Roman" w:hAnsi="Times New Roman" w:eastAsia="Times New Roman" w:cs="Times New Roman"/>
      <w:b/>
      <w:bCs/>
      <w:sz w:val="36"/>
      <w:szCs w:val="36"/>
    </w:rPr>
  </w:style>
  <w:style w:type="character" w:styleId="Heading3Char">
    <w:name w:val="Heading 3 Char"/>
    <w:qFormat/>
    <w:rPr>
      <w:rFonts w:ascii="Times New Roman" w:hAnsi="Times New Roman" w:eastAsia="Times New Roman" w:cs="Times New Roman"/>
      <w:b/>
      <w:bCs/>
      <w:sz w:val="27"/>
      <w:szCs w:val="27"/>
    </w:rPr>
  </w:style>
  <w:style w:type="character" w:styleId="HTMLPreformattedChar">
    <w:name w:val="HTML Preformatted Char"/>
    <w:qFormat/>
    <w:rPr>
      <w:rFonts w:ascii="Courier New" w:hAnsi="Courier New" w:eastAsia="Times New Roman" w:cs="Times New Roman"/>
      <w:b w:val="false"/>
      <w:sz w:val="20"/>
      <w:szCs w:val="20"/>
    </w:rPr>
  </w:style>
  <w:style w:type="character" w:styleId="BodyText3Char">
    <w:name w:val="Body Text 3 Char"/>
    <w:qFormat/>
    <w:rPr>
      <w:rFonts w:ascii="Times New Roman" w:hAnsi="Times New Roman" w:eastAsia="Times New Roman" w:cs="Times New Roman"/>
      <w:sz w:val="16"/>
      <w:szCs w:val="16"/>
    </w:rPr>
  </w:style>
  <w:style w:type="character" w:styleId="Visuallyhidden">
    <w:name w:val="visuallyhidden"/>
    <w:qFormat/>
    <w:rPr/>
  </w:style>
  <w:style w:type="character" w:styleId="Prodattrib">
    <w:name w:val="prod-attrib"/>
    <w:qFormat/>
    <w:rPr/>
  </w:style>
  <w:style w:type="character" w:styleId="Highlight">
    <w:name w:val="highlight"/>
    <w:qFormat/>
    <w:rPr/>
  </w:style>
  <w:style w:type="character" w:styleId="SubtleEmphasis">
    <w:name w:val="Subtle Emphasis"/>
    <w:qFormat/>
    <w:rPr>
      <w:i/>
      <w:iCs/>
      <w:color w:val="808080"/>
    </w:rPr>
  </w:style>
  <w:style w:type="character" w:styleId="BookTitle">
    <w:name w:val="Book Title"/>
    <w:qFormat/>
    <w:rPr>
      <w:i/>
      <w:iCs/>
      <w:smallCaps/>
      <w:spacing w:val="5"/>
    </w:rPr>
  </w:style>
  <w:style w:type="character" w:styleId="IntenseReference">
    <w:name w:val="Intense Reference"/>
    <w:qFormat/>
    <w:rPr>
      <w:smallCaps/>
      <w:spacing w:val="5"/>
      <w:u w:val="single"/>
    </w:rPr>
  </w:style>
  <w:style w:type="character" w:styleId="SubtleReference">
    <w:name w:val="Subtle Reference"/>
    <w:qFormat/>
    <w:rPr>
      <w:smallCaps/>
    </w:rPr>
  </w:style>
  <w:style w:type="character" w:styleId="IntenseEmphasis">
    <w:name w:val="Intense Emphasis"/>
    <w:qFormat/>
    <w:rPr>
      <w:b/>
      <w:bCs/>
    </w:rPr>
  </w:style>
  <w:style w:type="character" w:styleId="IntenseQuoteChar">
    <w:name w:val="Intense Quote Char"/>
    <w:qFormat/>
    <w:rPr>
      <w:b/>
      <w:bCs/>
      <w:i/>
      <w:iCs/>
    </w:rPr>
  </w:style>
  <w:style w:type="character" w:styleId="QuoteChar">
    <w:name w:val="Quote Char"/>
    <w:qFormat/>
    <w:rPr>
      <w:i/>
      <w:iCs/>
    </w:rPr>
  </w:style>
  <w:style w:type="character" w:styleId="Heading9Char">
    <w:name w:val="Heading 9 Char"/>
    <w:qFormat/>
    <w:rPr>
      <w:rFonts w:ascii="Cambria" w:hAnsi="Cambria" w:cs="0"/>
      <w:i/>
      <w:iCs/>
      <w:spacing w:val="5"/>
      <w:sz w:val="20"/>
      <w:szCs w:val="20"/>
    </w:rPr>
  </w:style>
  <w:style w:type="character" w:styleId="Heading8Char">
    <w:name w:val="Heading 8 Char"/>
    <w:qFormat/>
    <w:rPr>
      <w:rFonts w:ascii="Cambria" w:hAnsi="Cambria" w:cs="0"/>
      <w:sz w:val="20"/>
      <w:szCs w:val="20"/>
    </w:rPr>
  </w:style>
  <w:style w:type="character" w:styleId="Heading7Char">
    <w:name w:val="Heading 7 Char"/>
    <w:qFormat/>
    <w:rPr>
      <w:rFonts w:ascii="Cambria" w:hAnsi="Cambria" w:cs="0"/>
      <w:i/>
      <w:iCs/>
    </w:rPr>
  </w:style>
  <w:style w:type="character" w:styleId="Heading6Char">
    <w:name w:val="Heading 6 Char"/>
    <w:qFormat/>
    <w:rPr>
      <w:rFonts w:ascii="Cambria" w:hAnsi="Cambria" w:cs="0"/>
      <w:b/>
      <w:bCs/>
      <w:i/>
      <w:iCs/>
      <w:color w:val="7F7F7F"/>
    </w:rPr>
  </w:style>
  <w:style w:type="character" w:styleId="Heading4Char">
    <w:name w:val="Heading 4 Char"/>
    <w:qFormat/>
    <w:rPr>
      <w:rFonts w:ascii="Cambria" w:hAnsi="Cambria" w:cs="0"/>
      <w:b/>
      <w:bCs/>
      <w:i/>
      <w:iCs/>
    </w:rPr>
  </w:style>
  <w:style w:type="character" w:styleId="BodyText2Char">
    <w:name w:val="Body Text 2 Char"/>
    <w:qFormat/>
    <w:rPr>
      <w:rFonts w:ascii="Times New Roman" w:hAnsi="Times New Roman" w:eastAsia="Times New Roman" w:cs="Times New Roman"/>
    </w:rPr>
  </w:style>
  <w:style w:type="character" w:styleId="Heading1Char">
    <w:name w:val="Heading 1 Char"/>
    <w:qFormat/>
    <w:rPr>
      <w:rFonts w:ascii="Times New Roman" w:hAnsi="Times New Roman" w:eastAsia="Times New Roman" w:cs="Times New Roman"/>
      <w:b/>
      <w:sz w:val="32"/>
      <w:u w:val="single"/>
    </w:rPr>
  </w:style>
  <w:style w:type="character" w:styleId="BalloonTextChar">
    <w:name w:val="Balloon Text Char"/>
    <w:qFormat/>
    <w:rPr>
      <w:rFonts w:ascii="Tahoma" w:hAnsi="Tahoma" w:eastAsia="Times New Roman" w:cs="Tahoma"/>
      <w:sz w:val="16"/>
      <w:szCs w:val="16"/>
    </w:rPr>
  </w:style>
  <w:style w:type="character" w:styleId="BodyTextChar">
    <w:name w:val="Body Text Char"/>
    <w:qFormat/>
    <w:rPr>
      <w:rFonts w:ascii="Times New Roman" w:hAnsi="Times New Roman" w:eastAsia="Times New Roman" w:cs="Times New Roman"/>
      <w:b/>
      <w:bCs/>
      <w:sz w:val="28"/>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Appleconvertedspace">
    <w:name w:val="apple-converted-space"/>
    <w:qFormat/>
    <w:rPr/>
  </w:style>
  <w:style w:type="character" w:styleId="HeaderChar">
    <w:name w:val="Header Char"/>
    <w:qFormat/>
    <w:rPr/>
  </w:style>
  <w:style w:type="character" w:styleId="FooterChar">
    <w:name w:val="Footer Char"/>
    <w:qFormat/>
    <w:rPr/>
  </w:style>
  <w:style w:type="character" w:styleId="Spelle">
    <w:name w:val="spelle"/>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name w:val="default"/>
    <w:basedOn w:val="Normal"/>
    <w:qFormat/>
    <w:pPr>
      <w:spacing w:lineRule="exact" w:line="240" w:before="100" w:after="100"/>
    </w:pPr>
    <w:rPr>
      <w:rFonts w:ascii="Times New Roman" w:hAnsi="Times New Roman" w:eastAsia="Times New Roman" w:cs="Times New Roman"/>
    </w:rPr>
  </w:style>
  <w:style w:type="paragraph" w:styleId="Body">
    <w:name w:val="body"/>
    <w:basedOn w:val="Normal"/>
    <w:qFormat/>
    <w:pPr>
      <w:spacing w:before="100" w:after="100"/>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b w:val="false"/>
      <w:bCs w:val="false"/>
      <w:sz w:val="20"/>
      <w:szCs w:val="20"/>
    </w:rPr>
  </w:style>
  <w:style w:type="paragraph" w:styleId="BodyText3">
    <w:name w:val="Body Text 3"/>
    <w:basedOn w:val="Normal"/>
    <w:qFormat/>
    <w:pPr>
      <w:spacing w:before="0" w:after="120"/>
    </w:pPr>
    <w:rPr>
      <w:sz w:val="16"/>
      <w:szCs w:val="16"/>
    </w:rPr>
  </w:style>
  <w:style w:type="paragraph" w:styleId="ListBullet">
    <w:name w:val="List Bullet"/>
    <w:basedOn w:val="Normal"/>
    <w:qFormat/>
    <w:pPr>
      <w:spacing w:before="0" w:after="0"/>
      <w:contextualSpacing/>
    </w:pPr>
    <w:rPr/>
  </w:style>
  <w:style w:type="paragraph" w:styleId="TOCHeading">
    <w:name w:val="TOC Heading"/>
    <w:basedOn w:val="Heading1"/>
    <w:qFormat/>
    <w:pPr>
      <w:keepNext w:val="true"/>
      <w:spacing w:before="480" w:after="0"/>
      <w:contextualSpacing/>
    </w:pPr>
    <w:rPr>
      <w:rFonts w:ascii="Cambria" w:hAnsi="Cambria" w:eastAsia="Microsoft YaHei" w:cs="0"/>
      <w:b/>
      <w:bCs/>
      <w:sz w:val="28"/>
      <w:szCs w:val="28"/>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Quote">
    <w:name w:val="Quote"/>
    <w:basedOn w:val="Normal"/>
    <w:qFormat/>
    <w:pPr>
      <w:spacing w:before="200" w:after="0"/>
      <w:ind w:left="360" w:right="360" w:hanging="0"/>
    </w:pPr>
    <w:rPr>
      <w:i/>
      <w:iCs/>
    </w:rPr>
  </w:style>
  <w:style w:type="paragraph" w:styleId="NoSpacing">
    <w:name w:val="No Spacing"/>
    <w:basedOn w:val="Normal"/>
    <w:qFormat/>
    <w:pPr>
      <w:spacing w:lineRule="exact" w:line="240" w:before="0" w:after="0"/>
    </w:pPr>
    <w:rPr/>
  </w:style>
  <w:style w:type="paragraph" w:styleId="BodyText2">
    <w:name w:val="Body Text 2"/>
    <w:basedOn w:val="Normal"/>
    <w:qFormat/>
    <w:pPr>
      <w:spacing w:lineRule="exact" w:line="480" w:before="0" w:after="120"/>
    </w:pPr>
    <w:rPr/>
  </w:style>
  <w:style w:type="paragraph" w:styleId="BalloonText">
    <w:name w:val="Balloon Text"/>
    <w:basedOn w:val="Normal"/>
    <w:qFormat/>
    <w:pPr/>
    <w:rPr>
      <w:rFonts w:ascii="Tahoma" w:hAnsi="Tahoma" w:cs="Tahoma"/>
      <w:sz w:val="16"/>
      <w:szCs w:val="16"/>
    </w:rPr>
  </w:style>
  <w:style w:type="paragraph" w:styleId="Author">
    <w:name w:val="author"/>
    <w:basedOn w:val="Normal"/>
    <w:qFormat/>
    <w:pPr>
      <w:spacing w:lineRule="exact" w:line="240" w:before="100" w:after="100"/>
    </w:pPr>
    <w:rPr>
      <w:rFonts w:ascii="Times New Roman" w:hAnsi="Times New Roman" w:eastAsia="Times New Roman" w:cs="Times New Roman"/>
    </w:rPr>
  </w:style>
  <w:style w:type="paragraph" w:styleId="Text">
    <w:name w:val="text"/>
    <w:basedOn w:val="Normal"/>
    <w:qFormat/>
    <w:pPr>
      <w:spacing w:lineRule="exact" w:line="240" w:before="100" w:after="100"/>
    </w:pPr>
    <w:rPr>
      <w:rFonts w:ascii="Times New Roman" w:hAnsi="Times New Roman" w:eastAsia="Times New Roman" w:cs="Times New Roman"/>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qFormat/>
    <w:pPr>
      <w:spacing w:lineRule="exact" w:line="240" w:before="100" w:after="100"/>
    </w:pPr>
    <w:rPr>
      <w:rFonts w:ascii="Times New Roman" w:hAnsi="Times New Roman" w:eastAsia="Times New Roman" w:cs="Times New Roman"/>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Application>LibreOffice/7.1.4.2$Windows_X86_64 LibreOffice_project/a529a4fab45b75fefc5b6226684193eb000654f6</Application>
  <AppVersion>15.0000</AppVersion>
  <Pages>6</Pages>
  <Words>1949</Words>
  <Characters>10259</Characters>
  <CharactersWithSpaces>12189</CharactersWithSpaces>
  <Paragraphs>25</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2025-10-01T12:49:26Z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