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28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Comfort</w:t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Let your steadfast love become my comfort</w:t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according to your promise to your servant.</w:t>
      </w:r>
    </w:p>
    <w:p>
      <w:pPr>
        <w:pStyle w:val="Default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Psalm 119:76</w:t>
      </w:r>
      <w:r>
        <w:rPr>
          <w:b/>
          <w:i/>
          <w:sz w:val="28"/>
          <w:szCs w:val="28"/>
        </w:rPr>
        <w:t>)</w:t>
      </w:r>
    </w:p>
    <w:p>
      <w:pPr>
        <w:pStyle w:val="Default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Then the Lord replied with gracious and comforting words</w:t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to the angel who talked with me.</w:t>
      </w:r>
    </w:p>
    <w:p>
      <w:pPr>
        <w:pStyle w:val="Default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Zechariah 1:13</w:t>
      </w:r>
      <w:r>
        <w:rPr>
          <w:b/>
          <w:i/>
          <w:sz w:val="28"/>
          <w:szCs w:val="28"/>
        </w:rPr>
        <w:t>)</w:t>
      </w:r>
    </w:p>
    <w:p>
      <w:pPr>
        <w:pStyle w:val="Default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Comfort, O comfort my people, says your God.</w:t>
      </w:r>
    </w:p>
    <w:p>
      <w:pPr>
        <w:pStyle w:val="Default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Isaiah 40:1</w:t>
      </w:r>
      <w:r>
        <w:rPr>
          <w:b/>
          <w:i/>
          <w:sz w:val="28"/>
          <w:szCs w:val="28"/>
        </w:rPr>
        <w:t>)</w:t>
      </w:r>
    </w:p>
    <w:p>
      <w:pPr>
        <w:pStyle w:val="Default"/>
        <w:tabs>
          <w:tab w:val="clear" w:pos="720"/>
          <w:tab w:val="left" w:pos="5145" w:leader="none"/>
        </w:tabs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Henceforth, my brethren, rejoice, be perfect,</w:t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be of good comfort, be of one mind, live in peace;</w:t>
      </w:r>
    </w:p>
    <w:p>
      <w:pPr>
        <w:pStyle w:val="Default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and the God of love and peace shall be with you</w:t>
      </w:r>
      <w:r>
        <w:rPr>
          <w:b/>
          <w:i/>
          <w:sz w:val="28"/>
          <w:szCs w:val="28"/>
        </w:rPr>
        <w:t>.</w:t>
      </w:r>
    </w:p>
    <w:p>
      <w:pPr>
        <w:pStyle w:val="Default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2 Corinthians 13:1</w:t>
      </w:r>
      <w:r>
        <w:rPr>
          <w:b/>
          <w:i/>
          <w:sz w:val="28"/>
          <w:szCs w:val="28"/>
        </w:rPr>
        <w:t>1)</w:t>
      </w:r>
    </w:p>
    <w:p>
      <w:pPr>
        <w:pStyle w:val="Default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color w:val="0000FF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You have to leave the city of your comfort and go into the wilderness of your intuition. What you'll discover will be wonderful. What you'll discover will be yourself.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(Alan Alda)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color w:val="0000FF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We act as though comfort and luxury were the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chief requirements of life</w:t>
      </w:r>
      <w:r>
        <w:rPr>
          <w:rFonts w:cs="Times New Roman" w:ascii="Times New Roman" w:hAnsi="Times New Roman"/>
          <w:b/>
          <w:sz w:val="28"/>
          <w:szCs w:val="28"/>
        </w:rPr>
        <w:t xml:space="preserve">, when all that we need to make us happy is something to be enthusiastic about. </w:t>
      </w:r>
      <w:r>
        <w:rPr>
          <w:rFonts w:cs="Times New Roman" w:ascii="Times New Roman" w:hAnsi="Times New Roman"/>
          <w:b/>
          <w:i/>
          <w:sz w:val="28"/>
          <w:szCs w:val="28"/>
        </w:rPr>
        <w:t>(Charles Kingsley)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Minds, like bodies, will often fall into a pimpled, ill-conditioned state from mere excess of comfort. </w:t>
      </w:r>
      <w:r>
        <w:rPr>
          <w:rFonts w:cs="Times New Roman" w:ascii="Times New Roman" w:hAnsi="Times New Roman"/>
          <w:b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Charles Dickens</w:t>
      </w:r>
      <w:r>
        <w:rPr>
          <w:rFonts w:cs="Times New Roman"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tabs>
          <w:tab w:val="clear" w:pos="720"/>
          <w:tab w:val="left" w:pos="1620" w:leader="none"/>
        </w:tabs>
        <w:spacing w:lineRule="auto" w:line="240" w:before="0" w:after="0"/>
        <w:rPr>
          <w:rFonts w:ascii="Times New Roman" w:hAnsi="Times New Roman" w:cs="Times New Roman"/>
          <w:b/>
          <w:b/>
          <w:color w:val="0000FF"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</w:rPr>
        <w:t xml:space="preserve">Ego is what makes a man </w:t>
      </w:r>
      <w:r>
        <w:rPr>
          <w:rFonts w:cs="Times New Roman" w:ascii="Times New Roman" w:hAnsi="Times New Roman"/>
          <w:b/>
          <w:sz w:val="28"/>
          <w:szCs w:val="28"/>
        </w:rPr>
        <w:t xml:space="preserve">believe everybody is comfortable because he is.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(Evan Esar,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20,000 Quips &amp; Quotes</w:t>
      </w:r>
      <w:r>
        <w:rPr>
          <w:rFonts w:cs="Times New Roman" w:ascii="Times New Roman" w:hAnsi="Times New Roman"/>
          <w:b/>
          <w:i/>
          <w:sz w:val="28"/>
          <w:szCs w:val="28"/>
        </w:rPr>
        <w:t>, p. 156)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color w:val="0000FF"/>
          <w:sz w:val="28"/>
          <w:szCs w:val="28"/>
        </w:rPr>
        <w:t>Faith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</w:rPr>
        <w:t xml:space="preserve"> is what makes you feel the comfort of the hearth while you’re chopping the wood.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Frank Clark, Register and Tribune Syndicate)</w:t>
      </w:r>
    </w:p>
    <w:p>
      <w:pPr>
        <w:pStyle w:val="Normal"/>
        <w:spacing w:lineRule="auto" w:line="240" w:before="0" w:after="0"/>
        <w:ind w:left="-5940" w:right="5114" w:firstLine="5940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Yiv2800869841msonormal"/>
        <w:spacing w:beforeAutospacing="0" w:before="0" w:afterAutospacing="0" w:after="0"/>
        <w:rPr>
          <w:b/>
          <w:b/>
          <w:i/>
          <w:i/>
          <w:color w:val="4D4D4D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Our </w:t>
      </w:r>
      <w:r>
        <w:rPr>
          <w:b/>
          <w:bCs/>
          <w:iCs/>
          <w:color w:val="0000FF"/>
          <w:sz w:val="28"/>
          <w:szCs w:val="28"/>
        </w:rPr>
        <w:t>human tendency</w:t>
      </w:r>
      <w:r>
        <w:rPr>
          <w:b/>
          <w:bCs/>
          <w:iCs/>
          <w:color w:val="000000"/>
          <w:sz w:val="28"/>
          <w:szCs w:val="28"/>
        </w:rPr>
        <w:t xml:space="preserve"> is to want to alleviate the pain or try to find a solution. What is needed is to make space for Spirit to do its healing work.</w:t>
      </w:r>
      <w:r>
        <w:rPr>
          <w:b/>
          <w:sz w:val="28"/>
          <w:szCs w:val="28"/>
        </w:rPr>
        <w:t xml:space="preserve"> </w:t>
      </w:r>
      <w:r>
        <w:rPr>
          <w:b/>
          <w:i/>
          <w:color w:val="4D4D4D"/>
          <w:sz w:val="28"/>
          <w:szCs w:val="28"/>
        </w:rPr>
        <w:t xml:space="preserve">(Rev. Elizabeth Longo, in </w:t>
      </w:r>
      <w:r>
        <w:rPr>
          <w:b/>
          <w:i/>
          <w:color w:val="4D4D4D"/>
          <w:sz w:val="28"/>
          <w:szCs w:val="28"/>
          <w:u w:val="single"/>
        </w:rPr>
        <w:t>Finding Comfort</w:t>
      </w:r>
      <w:r>
        <w:rPr>
          <w:b/>
          <w:i/>
          <w:color w:val="4D4D4D"/>
          <w:sz w:val="28"/>
          <w:szCs w:val="28"/>
        </w:rPr>
        <w:t>)</w:t>
      </w:r>
    </w:p>
    <w:p>
      <w:pPr>
        <w:pStyle w:val="Yiv2800869841msonormal"/>
        <w:spacing w:beforeAutospacing="0" w:before="0" w:afterAutospacing="0" w:after="0"/>
        <w:rPr>
          <w:b/>
          <w:b/>
          <w:i/>
          <w:i/>
          <w:color w:val="4D4D4D"/>
          <w:sz w:val="28"/>
          <w:szCs w:val="28"/>
        </w:rPr>
      </w:pPr>
      <w:r>
        <w:rPr>
          <w:b/>
          <w:i/>
          <w:color w:val="4D4D4D"/>
          <w:sz w:val="28"/>
          <w:szCs w:val="28"/>
        </w:rPr>
      </w:r>
    </w:p>
    <w:p>
      <w:pPr>
        <w:pStyle w:val="Yiv2800869841msonormal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color w:val="4D4D4D"/>
          <w:sz w:val="28"/>
          <w:szCs w:val="28"/>
        </w:rPr>
        <w:t xml:space="preserve">There are risks and costs to a program of action, but they are far less than  the long-range risks and costs of comfortable inaction. </w:t>
      </w:r>
      <w:r>
        <w:rPr>
          <w:b/>
          <w:i/>
          <w:color w:val="4D4D4D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John F. Kennedy</w:t>
      </w:r>
      <w:r>
        <w:rPr>
          <w:b/>
          <w:i/>
          <w:color w:val="4D4D4D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color w:val="C9211E"/>
          <w:sz w:val="28"/>
          <w:szCs w:val="28"/>
        </w:rPr>
        <w:t>Money</w:t>
      </w:r>
      <w:r>
        <w:rPr>
          <w:rFonts w:cs="Times New Roman" w:ascii="Times New Roman" w:hAnsi="Times New Roman"/>
          <w:b/>
          <w:sz w:val="28"/>
          <w:szCs w:val="28"/>
        </w:rPr>
        <w:t xml:space="preserve"> may not buy happiness, but with it you can be unhappy in comfort.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(Evan Esar,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20,000 Quips &amp; Quotes</w:t>
      </w:r>
      <w:r>
        <w:rPr>
          <w:rFonts w:cs="Times New Roman" w:ascii="Times New Roman" w:hAnsi="Times New Roman"/>
          <w:b/>
          <w:i/>
          <w:sz w:val="28"/>
          <w:szCs w:val="28"/>
        </w:rPr>
        <w:t>, p. 156)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C9211E"/>
          <w:sz w:val="28"/>
          <w:szCs w:val="28"/>
        </w:rPr>
        <w:t>No man</w:t>
      </w:r>
      <w:r>
        <w:rPr>
          <w:rFonts w:cs="Times New Roman" w:ascii="Times New Roman" w:hAnsi="Times New Roman"/>
          <w:b/>
          <w:sz w:val="28"/>
          <w:szCs w:val="28"/>
        </w:rPr>
        <w:t xml:space="preserve"> has ever been able to explain why a woman feels more comfortable in uncomfortable shoes than she does in comfortable ones.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(Evan Esar,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20,000 Quips &amp; Quotes</w:t>
      </w:r>
      <w:r>
        <w:rPr>
          <w:rFonts w:cs="Times New Roman" w:ascii="Times New Roman" w:hAnsi="Times New Roman"/>
          <w:b/>
          <w:i/>
          <w:sz w:val="28"/>
          <w:szCs w:val="28"/>
        </w:rPr>
        <w:t>, p. 156)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</w:rPr>
        <w:t>People</w:t>
      </w:r>
      <w:r>
        <w:rPr>
          <w:rFonts w:cs="Times New Roman" w:ascii="Times New Roman" w:hAnsi="Times New Roman"/>
          <w:b/>
          <w:sz w:val="28"/>
          <w:szCs w:val="28"/>
        </w:rPr>
        <w:t xml:space="preserve"> who want to live with ease, do what they ought, not what they please.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(Evan Esar,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20,000 Quips &amp; Quotes</w:t>
      </w:r>
      <w:r>
        <w:rPr>
          <w:rFonts w:cs="Times New Roman" w:ascii="Times New Roman" w:hAnsi="Times New Roman"/>
          <w:b/>
          <w:i/>
          <w:sz w:val="28"/>
          <w:szCs w:val="28"/>
        </w:rPr>
        <w:t>, p. 156)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The only thing I can't stand is discomfort. (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Gloria Steinem</w:t>
      </w:r>
      <w:r>
        <w:rPr>
          <w:rFonts w:cs="Times New Roman"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 woman will 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>wear</w:t>
      </w:r>
      <w:r>
        <w:rPr>
          <w:rFonts w:cs="Times New Roman" w:ascii="Times New Roman" w:hAnsi="Times New Roman"/>
          <w:b/>
          <w:sz w:val="28"/>
          <w:szCs w:val="28"/>
        </w:rPr>
        <w:t xml:space="preserve"> anything new, no matter how uncomfortable; a man will wear anything comfortable, no matter how old.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(Evan Esar,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20,000 Quips &amp; Quotes</w:t>
      </w:r>
      <w:r>
        <w:rPr>
          <w:rFonts w:cs="Times New Roman" w:ascii="Times New Roman" w:hAnsi="Times New Roman"/>
          <w:b/>
          <w:i/>
          <w:sz w:val="28"/>
          <w:szCs w:val="28"/>
        </w:rPr>
        <w:t>, p. 156)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woman</w:t>
      </w:r>
      <w:r>
        <w:rPr>
          <w:rFonts w:cs="Times New Roman" w:ascii="Times New Roman" w:hAnsi="Times New Roman"/>
          <w:b/>
          <w:sz w:val="28"/>
          <w:szCs w:val="28"/>
        </w:rPr>
        <w:t xml:space="preserve"> has passed the dangerous age as soon as she starts trying on a pair of shoes for comfort.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(Evan Esar,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20,000 Quips &amp; Quotes</w:t>
      </w:r>
      <w:r>
        <w:rPr>
          <w:rFonts w:cs="Times New Roman" w:ascii="Times New Roman" w:hAnsi="Times New Roman"/>
          <w:b/>
          <w:i/>
          <w:sz w:val="28"/>
          <w:szCs w:val="28"/>
        </w:rPr>
        <w:t>, p. 156)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Comfort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zones</w:t>
      </w:r>
      <w:r>
        <w:rPr>
          <w:rFonts w:cs="Times New Roman" w:ascii="Times New Roman" w:hAnsi="Times New Roman"/>
          <w:b/>
          <w:sz w:val="28"/>
          <w:szCs w:val="28"/>
        </w:rPr>
        <w:t xml:space="preserve"> are most often expanded through discomfort. Whatever comes along, look for the lesson.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(John-Roger &amp; Peter McWilliams,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Do It!</w:t>
      </w:r>
      <w:r>
        <w:rPr>
          <w:rFonts w:cs="Times New Roman" w:ascii="Times New Roman" w:hAnsi="Times New Roman"/>
          <w:b/>
          <w:i/>
          <w:sz w:val="28"/>
          <w:szCs w:val="28"/>
        </w:rPr>
        <w:t>, p. 277)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******************************************************************</w:t>
      </w:r>
    </w:p>
    <w:tbl>
      <w:tblPr>
        <w:tblW w:w="12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"/>
        <w:gridCol w:w="1439"/>
        <w:gridCol w:w="2407"/>
        <w:gridCol w:w="21"/>
        <w:gridCol w:w="1496"/>
        <w:gridCol w:w="5132"/>
        <w:gridCol w:w="19"/>
        <w:gridCol w:w="21"/>
        <w:gridCol w:w="19"/>
        <w:gridCol w:w="199"/>
        <w:gridCol w:w="841"/>
        <w:gridCol w:w="567"/>
      </w:tblGrid>
      <w:tr>
        <w:trPr>
          <w:trHeight w:val="345" w:hRule="atLeast"/>
        </w:trPr>
        <w:tc>
          <w:tcPr>
            <w:tcW w:w="1051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24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24"/>
              </w:rPr>
            </w:r>
          </w:p>
        </w:tc>
        <w:tc>
          <w:tcPr>
            <w:tcW w:w="9056" w:type="dxa"/>
            <w:gridSpan w:val="4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24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0" w:hRule="atLeast"/>
        </w:trPr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46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1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24"/>
              </w:rPr>
              <w:t>n</w:t>
            </w:r>
          </w:p>
        </w:tc>
      </w:tr>
      <w:tr>
        <w:trPr>
          <w:trHeight w:val="210" w:hRule="atLeast"/>
        </w:trPr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  <w:tc>
          <w:tcPr>
            <w:tcW w:w="384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  <w:tc>
          <w:tcPr>
            <w:tcW w:w="772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956" w:right="5114" w:firstLine="29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4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  <w:tc>
          <w:tcPr>
            <w:tcW w:w="8294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60" w:hRule="atLeast"/>
        </w:trPr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4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9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114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95"/>
              <w:ind w:right="51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4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9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9659445"/>
    </w:sdtPr>
    <w:sdtContent>
      <w:p>
        <w:pPr>
          <w:pStyle w:val="Footer"/>
          <w:jc w:val="center"/>
          <w:rPr>
            <w:rFonts w:ascii="Times New Roman" w:hAnsi="Times New Roman" w:cs="Times New Roman"/>
            <w:b/>
            <w:b/>
            <w:sz w:val="28"/>
            <w:szCs w:val="28"/>
            <w:u w:val="single"/>
          </w:rPr>
        </w:pPr>
        <w:r>
          <w:rPr>
            <w:rFonts w:cs="Times New Roman" w:ascii="Times New Roman" w:hAnsi="Times New Roman"/>
            <w:b/>
            <w:sz w:val="28"/>
            <w:szCs w:val="28"/>
            <w:u w:val="single"/>
          </w:rPr>
          <w:t xml:space="preserve">Comfort - </w:t>
        </w:r>
        <w:r>
          <w:rPr>
            <w:rFonts w:cs="Times New Roman" w:ascii="Times New Roman" w:hAnsi="Times New Roman"/>
            <w:b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t>3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1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52de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52deb"/>
    <w:rPr/>
  </w:style>
  <w:style w:type="character" w:styleId="InternetLink">
    <w:name w:val="Hyperlink"/>
    <w:basedOn w:val="DefaultParagraphFont"/>
    <w:uiPriority w:val="99"/>
    <w:semiHidden/>
    <w:unhideWhenUsed/>
    <w:rsid w:val="005b418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fe0f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f52de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52de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Yiv2800869841default" w:customStyle="1">
    <w:name w:val="yiv2800869841default"/>
    <w:basedOn w:val="Normal"/>
    <w:qFormat/>
    <w:rsid w:val="005b41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iv2800869841msonormal" w:customStyle="1">
    <w:name w:val="yiv2800869841msonormal"/>
    <w:basedOn w:val="Normal"/>
    <w:qFormat/>
    <w:rsid w:val="005b41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LibreOffice/7.1.4.2$Windows_X86_64 LibreOffice_project/a529a4fab45b75fefc5b6226684193eb000654f6</Application>
  <AppVersion>15.0000</AppVersion>
  <Pages>3</Pages>
  <Words>438</Words>
  <Characters>2085</Characters>
  <CharactersWithSpaces>2496</CharactersWithSpaces>
  <Paragraphs>33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2019-03-21T18:23:00Z</dcterms:created>
  <dc:creator>David</dc:creator>
  <dc:description/>
  <dc:language>en-US</dc:language>
  <cp:lastModifiedBy/>
  <dcterms:modified xsi:type="dcterms:W3CDTF">2022-09-16T09:36:03Z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