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 xml:space="preserve">  </w:t>
      </w:r>
      <w:r>
        <w:rPr>
          <w:b/>
          <w:sz w:val="32"/>
          <w:szCs w:val="32"/>
          <w:u w:val="single"/>
        </w:rPr>
        <w:t>Corona Blessings</w:t>
      </w:r>
    </w:p>
    <w:p>
      <w:pPr>
        <w:pStyle w:val="NormalWeb"/>
        <w:spacing w:before="280" w:after="280"/>
        <w:rPr>
          <w:b/>
          <w:b/>
          <w:i/>
          <w:i/>
          <w:sz w:val="28"/>
          <w:szCs w:val="28"/>
        </w:rPr>
      </w:pPr>
      <w:r>
        <w:rPr>
          <w:b/>
          <w:color w:val="0000FF"/>
          <w:sz w:val="28"/>
          <w:szCs w:val="28"/>
        </w:rPr>
        <w:t>Airborne pollution</w:t>
      </w:r>
      <w:r>
        <w:rPr>
          <w:b/>
          <w:sz w:val="28"/>
          <w:szCs w:val="28"/>
        </w:rPr>
        <w:t xml:space="preserve"> over China and Europe has plunged as industry and traffic slow amid the coronavirus pandemic, satellite imagery shows. In northern Italy, levels of nitrogen dioxide, which is produced by car engines, power plants, and other industries, have fallen by 40 percent since the country locked down on March 9. In Venice, the once opaque canals have become clear enough to see fish swimming. (</w:t>
      </w:r>
      <w:r>
        <w:rPr>
          <w:b/>
          <w:i/>
          <w:sz w:val="28"/>
          <w:szCs w:val="28"/>
        </w:rPr>
        <w:t xml:space="preserve">TheGuardian.com,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April 3, 2020)</w:t>
      </w:r>
    </w:p>
    <w:p>
      <w:pPr>
        <w:pStyle w:val="NormalWeb"/>
        <w:spacing w:before="280" w:after="280"/>
        <w:rPr>
          <w:b/>
          <w:b/>
          <w:i/>
          <w:i/>
          <w:sz w:val="28"/>
          <w:szCs w:val="28"/>
        </w:rPr>
      </w:pPr>
      <w:r>
        <w:rPr>
          <w:b/>
          <w:i w:val="false"/>
          <w:iCs w:val="false"/>
          <w:sz w:val="28"/>
          <w:szCs w:val="28"/>
        </w:rPr>
        <w:t xml:space="preserve">My siblings and my oldest friends </w:t>
      </w:r>
      <w:r>
        <w:rPr>
          <w:b/>
          <w:i w:val="false"/>
          <w:iCs w:val="false"/>
          <w:color w:val="0000FF"/>
          <w:sz w:val="28"/>
          <w:szCs w:val="28"/>
        </w:rPr>
        <w:t>call more often now</w:t>
      </w:r>
      <w:r>
        <w:rPr>
          <w:b/>
          <w:i w:val="false"/>
          <w:iCs w:val="false"/>
          <w:sz w:val="28"/>
          <w:szCs w:val="28"/>
        </w:rPr>
        <w:t>, and I know it’s because they’re worried. Every online gathering, every phone call, every just-saying-hey email carries an undercurrent of mortality. Even if we don’t say it out loud, we recognize that our time for checking in may run out. We have always been mortal beings, but until life serves up a memento mori like the new coronavirus, people tend to spend each day as though they had an endless supply of days. As though they had all the time in the world to say, “I love you.”</w:t>
      </w:r>
      <w:r>
        <w:rPr>
          <w:b/>
          <w:i/>
          <w:sz w:val="28"/>
          <w:szCs w:val="28"/>
        </w:rPr>
        <w:t xml:space="preserve"> (Margaret Renkl, in </w:t>
      </w:r>
      <w:r>
        <w:rPr>
          <w:b/>
          <w:i/>
          <w:sz w:val="28"/>
          <w:szCs w:val="28"/>
          <w:u w:val="single"/>
        </w:rPr>
        <w:t>Th</w:t>
      </w:r>
      <w:r>
        <w:rPr>
          <w:b/>
          <w:i/>
          <w:sz w:val="28"/>
          <w:szCs w:val="28"/>
          <w:u w:val="single"/>
        </w:rPr>
        <w:t>e New York Times</w:t>
      </w:r>
      <w:r>
        <w:rPr>
          <w:b/>
          <w:i/>
          <w:sz w:val="28"/>
          <w:szCs w:val="28"/>
        </w:rPr>
        <w:t>)</w:t>
      </w:r>
    </w:p>
    <w:p>
      <w:pPr>
        <w:pStyle w:val="NormalWeb"/>
        <w:spacing w:before="280" w:after="280"/>
        <w:rPr>
          <w:b/>
          <w:b/>
          <w:i/>
          <w:i/>
          <w:sz w:val="28"/>
          <w:szCs w:val="28"/>
        </w:rPr>
      </w:pPr>
      <w:r>
        <w:rPr>
          <w:b/>
          <w:sz w:val="28"/>
          <w:szCs w:val="28"/>
        </w:rPr>
        <w:t xml:space="preserve">The pandemic has turned an increasing number of Americans into </w:t>
      </w:r>
      <w:r>
        <w:rPr>
          <w:b/>
          <w:color w:val="0000FF"/>
          <w:sz w:val="28"/>
          <w:szCs w:val="28"/>
        </w:rPr>
        <w:t>citizen scientists</w:t>
      </w:r>
      <w:r>
        <w:rPr>
          <w:b/>
          <w:sz w:val="28"/>
          <w:szCs w:val="28"/>
        </w:rPr>
        <w:t>. Programs such as NestWatch and SciStarter let amateurs share data on wildlife in areas where universities don't have funding to send naturalists. With people stuck at home and able to devote more attention to nature, and professionals less able to travel, submissions to these programs have been as much as 41 percent this year. "More people are seeing the citizen-science approaches and collective effort toward discovery as our best hope toward figuring out how we live together on this planet," said ecologist Caren Cooper. (</w:t>
      </w:r>
      <w:r>
        <w:rPr>
          <w:b/>
          <w:i/>
          <w:sz w:val="28"/>
          <w:szCs w:val="28"/>
        </w:rPr>
        <w:t>The Week magazine, November 20, 2020)</w:t>
      </w:r>
    </w:p>
    <w:p>
      <w:pPr>
        <w:pStyle w:val="NormalWeb"/>
        <w:spacing w:before="280" w:after="280"/>
        <w:rPr>
          <w:b/>
          <w:b/>
          <w:i/>
          <w:i/>
          <w:sz w:val="28"/>
          <w:szCs w:val="28"/>
        </w:rPr>
      </w:pPr>
      <w:r>
        <w:rPr>
          <w:b/>
          <w:sz w:val="28"/>
          <w:szCs w:val="28"/>
        </w:rPr>
        <w:t xml:space="preserve">From mid-March to mid-September, Americans spent 60 million fewer hours </w:t>
      </w:r>
      <w:r>
        <w:rPr>
          <w:b/>
          <w:color w:val="0000FF"/>
          <w:sz w:val="28"/>
          <w:szCs w:val="28"/>
        </w:rPr>
        <w:t>commuting to and from work</w:t>
      </w:r>
      <w:r>
        <w:rPr>
          <w:b/>
          <w:sz w:val="28"/>
          <w:szCs w:val="28"/>
        </w:rPr>
        <w:t xml:space="preserve"> each day. Primary jobs absorbed the largest chunk of the extra time -- 35.3 percent, or more than 22 million hours each workday. Another 15.5 percent (more than 9 million hours) was spent on home improvement and chores; nearly 7 million hours were devoted to child care</w:t>
      </w:r>
      <w:r>
        <w:rPr>
          <w:b/>
          <w:i/>
          <w:sz w:val="28"/>
          <w:szCs w:val="28"/>
        </w:rPr>
        <w:t xml:space="preserve">. (The Wall Street Journal as it appeared in </w:t>
      </w:r>
      <w:r>
        <w:rPr>
          <w:b/>
          <w:i/>
          <w:sz w:val="28"/>
          <w:szCs w:val="28"/>
          <w:u w:val="single"/>
        </w:rPr>
        <w:t>The Week</w:t>
      </w:r>
      <w:r>
        <w:rPr>
          <w:b/>
          <w:i/>
          <w:sz w:val="28"/>
          <w:szCs w:val="28"/>
        </w:rPr>
        <w:t xml:space="preserve"> magazine, November 13, 2020)   </w:t>
      </w:r>
    </w:p>
    <w:p>
      <w:pPr>
        <w:pStyle w:val="NormalWeb"/>
        <w:spacing w:before="280" w:after="280"/>
        <w:rPr>
          <w:b/>
          <w:b/>
          <w:i/>
          <w:i/>
          <w:sz w:val="28"/>
          <w:szCs w:val="28"/>
        </w:rPr>
      </w:pPr>
      <w:r>
        <w:rPr>
          <w:b/>
          <w:sz w:val="28"/>
          <w:szCs w:val="28"/>
          <w:u w:val="single"/>
        </w:rPr>
        <w:t>Good week for</w:t>
      </w:r>
      <w:r>
        <w:rPr>
          <w:b/>
          <w:sz w:val="28"/>
          <w:szCs w:val="28"/>
        </w:rPr>
        <w:t xml:space="preserve">: </w:t>
      </w:r>
      <w:r>
        <w:rPr>
          <w:b/>
          <w:color w:val="0000FF"/>
          <w:sz w:val="28"/>
          <w:szCs w:val="28"/>
        </w:rPr>
        <w:t>Deer</w:t>
      </w:r>
      <w:r>
        <w:rPr>
          <w:b/>
          <w:sz w:val="28"/>
          <w:szCs w:val="28"/>
        </w:rPr>
        <w:t>, with new State Farm data showing 70,000 fewer insurance claims this year -- a 20 percent reduction -- for damage caused by animal collisions. (</w:t>
      </w:r>
      <w:r>
        <w:rPr>
          <w:b/>
          <w:i/>
          <w:sz w:val="28"/>
          <w:szCs w:val="28"/>
        </w:rPr>
        <w:t>The Week magazine, October 23, 2020)</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Global greenhouse gas emissions</w:t>
      </w:r>
      <w:r>
        <w:rPr>
          <w:rFonts w:cs="Times New Roman" w:ascii="Times New Roman" w:hAnsi="Times New Roman"/>
          <w:b/>
          <w:sz w:val="28"/>
          <w:szCs w:val="28"/>
        </w:rPr>
        <w:t xml:space="preserve"> are expected to fall by 8 percent this year -- the largest decrease on record. But the U.N. says that emissions will need to fall by that amount each year for the next decade to limit warming to 1.5 degrees Celsius and avoid the worst effects of climate change. </w:t>
      </w:r>
      <w:r>
        <w:rPr>
          <w:rFonts w:cs="Times New Roman" w:ascii="Times New Roman" w:hAnsi="Times New Roman"/>
          <w:b/>
          <w:i/>
          <w:sz w:val="28"/>
          <w:szCs w:val="28"/>
        </w:rPr>
        <w:t xml:space="preserve">(NPR.org,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May 15,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Thanks to the coronavirus, an Iowa hog farmer finally received a </w:t>
      </w:r>
      <w:r>
        <w:rPr>
          <w:rFonts w:cs="Times New Roman" w:ascii="Times New Roman" w:hAnsi="Times New Roman"/>
          <w:b/>
          <w:color w:val="0000FF"/>
          <w:sz w:val="28"/>
          <w:szCs w:val="28"/>
        </w:rPr>
        <w:t>postcard</w:t>
      </w:r>
      <w:r>
        <w:rPr>
          <w:rFonts w:cs="Times New Roman" w:ascii="Times New Roman" w:hAnsi="Times New Roman"/>
          <w:b/>
          <w:sz w:val="28"/>
          <w:szCs w:val="28"/>
        </w:rPr>
        <w:t xml:space="preserve"> that his sister sent him 32 years ago. Paul Willis said he was shocked when he saw the postmark from December 1987 on the card mailed by his sister Annie Lovell from the Grand Canyon. He says a postal official told him. "Well, the post office are all going through deep cleaning because of Covid-19," so the lost card was probably found behind or underneath a desk or table. "It's like the Twilight Zone or something," said Paul. </w:t>
      </w:r>
      <w:r>
        <w:rPr>
          <w:rFonts w:cs="Times New Roman" w:ascii="Times New Roman" w:hAnsi="Times New Roman"/>
          <w:b/>
          <w:i/>
          <w:sz w:val="28"/>
          <w:szCs w:val="28"/>
        </w:rPr>
        <w:t>(The Week magazine, May 29,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A surprise boom in </w:t>
      </w:r>
      <w:r>
        <w:rPr>
          <w:rFonts w:cs="Times New Roman" w:ascii="Times New Roman" w:hAnsi="Times New Roman"/>
          <w:b/>
          <w:color w:val="0000FF"/>
          <w:sz w:val="28"/>
          <w:szCs w:val="28"/>
          <w:u w:val="single"/>
        </w:rPr>
        <w:t>startups</w:t>
      </w:r>
      <w:r>
        <w:rPr>
          <w:rFonts w:cs="Times New Roman" w:ascii="Times New Roman" w:hAnsi="Times New Roman"/>
          <w:b/>
          <w:sz w:val="28"/>
          <w:szCs w:val="28"/>
        </w:rPr>
        <w:t xml:space="preserve">: One of the least expected features of the pandemic recession is that Americans are starting businesses "at the fastest rate in over a decade," said Gwynn Guilford and Charity Scott in The Wall Street Journal. The Census Bureau has recorded 3.2 million applications to start a business so far this year, "compared with 2.7 million at the same point a year ago." </w:t>
      </w:r>
      <w:r>
        <w:rPr>
          <w:rFonts w:cs="Times New Roman" w:ascii="Times New Roman" w:hAnsi="Times New Roman"/>
          <w:b/>
          <w:i/>
          <w:sz w:val="28"/>
          <w:szCs w:val="28"/>
        </w:rPr>
        <w:t>(The Week magazine, October 30,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Good week for</w:t>
      </w:r>
      <w:r>
        <w:rPr>
          <w:rFonts w:cs="Times New Roman" w:ascii="Times New Roman" w:hAnsi="Times New Roman"/>
          <w:b/>
          <w:sz w:val="28"/>
          <w:szCs w:val="28"/>
        </w:rPr>
        <w:t xml:space="preserve">: </w:t>
      </w:r>
      <w:r>
        <w:rPr>
          <w:rFonts w:cs="Times New Roman" w:ascii="Times New Roman" w:hAnsi="Times New Roman"/>
          <w:b/>
          <w:color w:val="0000FF"/>
          <w:sz w:val="28"/>
          <w:szCs w:val="28"/>
        </w:rPr>
        <w:t>Stillness</w:t>
      </w:r>
      <w:r>
        <w:rPr>
          <w:rFonts w:cs="Times New Roman" w:ascii="Times New Roman" w:hAnsi="Times New Roman"/>
          <w:b/>
          <w:sz w:val="28"/>
          <w:szCs w:val="28"/>
        </w:rPr>
        <w:t xml:space="preserve">, after seismologists reported a sharp reduction in the "ambient seismic noise" of the earth's crust, because of a major drop to car, truck, and train traffic and other human activity. </w:t>
      </w:r>
      <w:r>
        <w:rPr>
          <w:rFonts w:cs="Times New Roman" w:ascii="Times New Roman" w:hAnsi="Times New Roman"/>
          <w:b/>
          <w:i/>
          <w:sz w:val="28"/>
          <w:szCs w:val="28"/>
        </w:rPr>
        <w:t xml:space="preserve">(The Washington Post,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April 17, 2020)</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In a normal year, Alaska's bays would be filled with 65 </w:t>
      </w:r>
      <w:r>
        <w:rPr>
          <w:rFonts w:cs="Times New Roman" w:ascii="Times New Roman" w:hAnsi="Times New Roman"/>
          <w:b/>
          <w:color w:val="0000FF"/>
          <w:sz w:val="28"/>
          <w:szCs w:val="28"/>
        </w:rPr>
        <w:t>whale-watching</w:t>
      </w:r>
      <w:r>
        <w:rPr>
          <w:rFonts w:cs="Times New Roman" w:ascii="Times New Roman" w:hAnsi="Times New Roman"/>
          <w:b/>
          <w:sz w:val="28"/>
          <w:szCs w:val="28"/>
        </w:rPr>
        <w:t xml:space="preserve"> each summer day. This year, instead of boat motors, the ocean is filled with whale songs. In the absence of human activity, humpback whales are calling more, resting more, and socializing more. With tourism at near-zero during the pandemic, "it's the first time in human history that we've had the technological ability to listen to these whales" without human interference, said researcher Michelle Fournet. (</w:t>
      </w:r>
      <w:r>
        <w:rPr>
          <w:rFonts w:cs="Times New Roman" w:ascii="Times New Roman" w:hAnsi="Times New Roman"/>
          <w:b/>
          <w:i/>
          <w:sz w:val="28"/>
          <w:szCs w:val="28"/>
        </w:rPr>
        <w:t>The Week magazine, October 23, 2020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pandemic is sparing millions of </w:t>
      </w:r>
      <w:r>
        <w:rPr>
          <w:rFonts w:cs="Times New Roman" w:ascii="Times New Roman" w:hAnsi="Times New Roman"/>
          <w:b/>
          <w:color w:val="0000FF"/>
          <w:sz w:val="28"/>
          <w:szCs w:val="28"/>
        </w:rPr>
        <w:t>wild animals</w:t>
      </w:r>
      <w:r>
        <w:rPr>
          <w:rFonts w:cs="Times New Roman" w:ascii="Times New Roman" w:hAnsi="Times New Roman"/>
          <w:b/>
          <w:sz w:val="28"/>
          <w:szCs w:val="28"/>
        </w:rPr>
        <w:t xml:space="preserve"> from dying as roadkill as the number of vehicles on the road has plunged by as much as 70 percent. A report by the University of California projected that as many as 200 million of the 1 billion animals killed annually on roads could survive because f the coronavirus. </w:t>
      </w:r>
      <w:r>
        <w:rPr>
          <w:rFonts w:cs="Times New Roman" w:ascii="Times New Roman" w:hAnsi="Times New Roman"/>
          <w:b/>
          <w:i/>
          <w:sz w:val="28"/>
          <w:szCs w:val="28"/>
        </w:rPr>
        <w:t>(The Week magazine, July 24, 2020)</w:t>
      </w:r>
    </w:p>
    <w:p>
      <w:pPr>
        <w:pStyle w:val="Normal"/>
        <w:spacing w:lineRule="auto" w:line="240" w:before="0" w:after="200"/>
        <w:rPr>
          <w:rFonts w:ascii="Times New Roman" w:hAnsi="Times New Roman" w:cs="Times New Roman"/>
          <w:b/>
          <w:b/>
          <w:sz w:val="28"/>
          <w:szCs w:val="28"/>
        </w:rPr>
      </w:pPr>
      <w:r>
        <w:rPr>
          <w:rFonts w:cs="Times New Roman" w:ascii="Times New Roman" w:hAnsi="Times New Roman"/>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685102"/>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Corona Blessings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2</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156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b3082"/>
    <w:rPr/>
  </w:style>
  <w:style w:type="character" w:styleId="FooterChar" w:customStyle="1">
    <w:name w:val="Footer Char"/>
    <w:basedOn w:val="DefaultParagraphFont"/>
    <w:link w:val="Footer"/>
    <w:uiPriority w:val="99"/>
    <w:qFormat/>
    <w:rsid w:val="005b308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b7e5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b308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b3082"/>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Application>LibreOffice/7.1.4.2$Windows_X86_64 LibreOffice_project/a529a4fab45b75fefc5b6226684193eb000654f6</Application>
  <AppVersion>15.0000</AppVersion>
  <Pages>2</Pages>
  <Words>825</Words>
  <Characters>4109</Characters>
  <CharactersWithSpaces>4925</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2020-08-06T01:25:00Z</dcterms:created>
  <dc:creator>David</dc:creator>
  <dc:description/>
  <dc:language>en-US</dc:language>
  <cp:lastModifiedBy/>
  <dcterms:modified xsi:type="dcterms:W3CDTF">2021-09-19T18:26:06Z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