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0D" w:rsidRDefault="00BA570D" w:rsidP="00BA570D">
      <w:pPr>
        <w:tabs>
          <w:tab w:val="center" w:pos="4320"/>
        </w:tabs>
        <w:jc w:val="center"/>
        <w:rPr>
          <w:b/>
          <w:color w:val="000000"/>
          <w:sz w:val="32"/>
          <w:szCs w:val="32"/>
          <w:u w:val="single"/>
        </w:rPr>
      </w:pPr>
      <w:r>
        <w:rPr>
          <w:b/>
          <w:color w:val="000000"/>
          <w:sz w:val="32"/>
          <w:szCs w:val="32"/>
          <w:u w:val="single"/>
        </w:rPr>
        <w:t>Double Standard</w:t>
      </w:r>
    </w:p>
    <w:p w:rsidR="00BA570D" w:rsidRDefault="00BA570D" w:rsidP="00BA570D">
      <w:pPr>
        <w:tabs>
          <w:tab w:val="center" w:pos="4320"/>
        </w:tabs>
        <w:rPr>
          <w:b/>
          <w:color w:val="000000"/>
          <w:sz w:val="28"/>
          <w:szCs w:val="28"/>
        </w:rPr>
      </w:pPr>
    </w:p>
    <w:p w:rsidR="00BA570D" w:rsidRDefault="00BA570D" w:rsidP="00BA570D">
      <w:pPr>
        <w:tabs>
          <w:tab w:val="center" w:pos="4320"/>
        </w:tabs>
        <w:rPr>
          <w:b/>
          <w:i/>
          <w:color w:val="000000"/>
          <w:sz w:val="28"/>
          <w:szCs w:val="28"/>
        </w:rPr>
      </w:pPr>
      <w:r>
        <w:rPr>
          <w:b/>
          <w:color w:val="000000"/>
          <w:sz w:val="28"/>
          <w:szCs w:val="28"/>
        </w:rPr>
        <w:t xml:space="preserve">When the other fellow </w:t>
      </w:r>
      <w:r w:rsidRPr="00112E44">
        <w:rPr>
          <w:b/>
          <w:color w:val="0000FF"/>
          <w:sz w:val="28"/>
          <w:szCs w:val="28"/>
        </w:rPr>
        <w:t>acts that way</w:t>
      </w:r>
      <w:r>
        <w:rPr>
          <w:b/>
          <w:color w:val="000000"/>
          <w:sz w:val="28"/>
          <w:szCs w:val="28"/>
        </w:rPr>
        <w:t>, he's ugly. When you do it, it's nerves. When he's set in his ways, he's obstinate. When you are, it's just firmness. When he doesn't like your friends, he's prejudiced. When you don't like his, you are simply showing good judgment of human nature. When he tries to be accommodating, he's polishing the apple. When you do it, you are using tact. When he takes time to do things, he is dead slow. When you take ages, you are deliberate. When he picks flaws, he's cranky. When you do, you're discriminating. (</w:t>
      </w:r>
      <w:r>
        <w:rPr>
          <w:b/>
          <w:i/>
          <w:color w:val="000000"/>
          <w:sz w:val="28"/>
          <w:szCs w:val="28"/>
        </w:rPr>
        <w:t>Abundant Living magazine)</w:t>
      </w:r>
    </w:p>
    <w:p w:rsidR="004307AE" w:rsidRDefault="004307AE" w:rsidP="00BA570D">
      <w:pPr>
        <w:tabs>
          <w:tab w:val="center" w:pos="4320"/>
        </w:tabs>
        <w:rPr>
          <w:b/>
          <w:i/>
          <w:color w:val="000000"/>
          <w:sz w:val="28"/>
          <w:szCs w:val="28"/>
        </w:rPr>
      </w:pPr>
    </w:p>
    <w:p w:rsidR="004307AE" w:rsidRPr="004307AE" w:rsidRDefault="004307AE" w:rsidP="00BA570D">
      <w:pPr>
        <w:tabs>
          <w:tab w:val="center" w:pos="4320"/>
        </w:tabs>
        <w:rPr>
          <w:b/>
          <w:i/>
          <w:color w:val="000000"/>
          <w:sz w:val="28"/>
          <w:szCs w:val="28"/>
        </w:rPr>
      </w:pPr>
      <w:r>
        <w:rPr>
          <w:b/>
          <w:color w:val="000000"/>
          <w:sz w:val="28"/>
          <w:szCs w:val="28"/>
        </w:rPr>
        <w:t xml:space="preserve">Sarah Palin's daughter Bristol was paid $262.500 in 2009 by the Candie's Foundation to help raise </w:t>
      </w:r>
      <w:r w:rsidRPr="004307AE">
        <w:rPr>
          <w:b/>
          <w:color w:val="0000FF"/>
          <w:sz w:val="28"/>
          <w:szCs w:val="28"/>
        </w:rPr>
        <w:t>awareness about teen pregnancy</w:t>
      </w:r>
      <w:r>
        <w:rPr>
          <w:b/>
          <w:color w:val="000000"/>
          <w:sz w:val="28"/>
          <w:szCs w:val="28"/>
        </w:rPr>
        <w:t xml:space="preserve">. The nonprofit foundation, which took in $1.7 million in donations, gave a total of $35,000 to groups trying to lower teen-pregnancy rules. </w:t>
      </w:r>
      <w:r w:rsidRPr="00845B8A">
        <w:rPr>
          <w:b/>
          <w:i/>
          <w:color w:val="000000"/>
          <w:sz w:val="28"/>
          <w:szCs w:val="28"/>
        </w:rPr>
        <w:t xml:space="preserve">(Associated Press, as it appeared in </w:t>
      </w:r>
      <w:r w:rsidRPr="00845B8A">
        <w:rPr>
          <w:b/>
          <w:i/>
          <w:color w:val="000000"/>
          <w:sz w:val="28"/>
          <w:szCs w:val="28"/>
          <w:u w:val="single"/>
        </w:rPr>
        <w:t>The Week</w:t>
      </w:r>
      <w:r w:rsidRPr="00845B8A">
        <w:rPr>
          <w:b/>
          <w:i/>
          <w:color w:val="000000"/>
          <w:sz w:val="28"/>
          <w:szCs w:val="28"/>
        </w:rPr>
        <w:t xml:space="preserve"> magazine, April 22, 2011)</w:t>
      </w:r>
    </w:p>
    <w:p w:rsidR="00BA570D" w:rsidRDefault="00BA570D" w:rsidP="00BA570D">
      <w:pPr>
        <w:tabs>
          <w:tab w:val="center" w:pos="4320"/>
        </w:tabs>
        <w:rPr>
          <w:b/>
          <w:i/>
          <w:color w:val="000000"/>
          <w:sz w:val="28"/>
          <w:szCs w:val="28"/>
        </w:rPr>
      </w:pPr>
    </w:p>
    <w:p w:rsidR="00BA570D" w:rsidRDefault="00BA570D" w:rsidP="00BA570D">
      <w:pPr>
        <w:tabs>
          <w:tab w:val="center" w:pos="4320"/>
        </w:tabs>
        <w:rPr>
          <w:b/>
          <w:color w:val="000000"/>
          <w:sz w:val="28"/>
          <w:szCs w:val="28"/>
        </w:rPr>
      </w:pPr>
      <w:r>
        <w:rPr>
          <w:b/>
          <w:sz w:val="28"/>
          <w:szCs w:val="28"/>
          <w:u w:val="single"/>
        </w:rPr>
        <w:t>YOUR</w:t>
      </w:r>
      <w:r>
        <w:rPr>
          <w:b/>
          <w:color w:val="FF0000"/>
          <w:sz w:val="28"/>
          <w:szCs w:val="28"/>
          <w:u w:val="single"/>
        </w:rPr>
        <w:t xml:space="preserve"> BOSS AND YOU</w:t>
      </w:r>
      <w:r>
        <w:rPr>
          <w:b/>
          <w:color w:val="000000"/>
          <w:sz w:val="28"/>
          <w:szCs w:val="28"/>
        </w:rPr>
        <w:t>:</w:t>
      </w:r>
    </w:p>
    <w:p w:rsidR="00BA570D" w:rsidRDefault="00BA570D" w:rsidP="00BA570D">
      <w:pPr>
        <w:numPr>
          <w:ilvl w:val="0"/>
          <w:numId w:val="1"/>
        </w:numPr>
        <w:tabs>
          <w:tab w:val="center" w:pos="4320"/>
        </w:tabs>
        <w:rPr>
          <w:b/>
          <w:color w:val="000000"/>
          <w:sz w:val="28"/>
          <w:szCs w:val="28"/>
        </w:rPr>
      </w:pPr>
      <w:r>
        <w:rPr>
          <w:b/>
          <w:color w:val="000000"/>
          <w:sz w:val="28"/>
          <w:szCs w:val="28"/>
        </w:rPr>
        <w:t>When you take a long time, you’re slow. When your boss takes a long time, he’s just being thorough.</w:t>
      </w:r>
    </w:p>
    <w:p w:rsidR="00BA570D" w:rsidRDefault="00BA570D" w:rsidP="00BA570D">
      <w:pPr>
        <w:numPr>
          <w:ilvl w:val="0"/>
          <w:numId w:val="1"/>
        </w:numPr>
        <w:tabs>
          <w:tab w:val="center" w:pos="4320"/>
        </w:tabs>
        <w:rPr>
          <w:b/>
          <w:color w:val="000000"/>
          <w:sz w:val="28"/>
          <w:szCs w:val="28"/>
        </w:rPr>
      </w:pPr>
      <w:r>
        <w:rPr>
          <w:b/>
          <w:color w:val="000000"/>
          <w:sz w:val="28"/>
          <w:szCs w:val="28"/>
        </w:rPr>
        <w:t>When you don’t do it, you’re lazy. When your boss doesn’t do it, he’s too busy.</w:t>
      </w:r>
    </w:p>
    <w:p w:rsidR="00BA570D" w:rsidRDefault="00BA570D" w:rsidP="00BA570D">
      <w:pPr>
        <w:numPr>
          <w:ilvl w:val="0"/>
          <w:numId w:val="1"/>
        </w:numPr>
        <w:tabs>
          <w:tab w:val="center" w:pos="4320"/>
        </w:tabs>
        <w:rPr>
          <w:b/>
          <w:color w:val="000000"/>
          <w:sz w:val="28"/>
          <w:szCs w:val="28"/>
        </w:rPr>
      </w:pPr>
      <w:r>
        <w:rPr>
          <w:b/>
          <w:color w:val="000000"/>
          <w:sz w:val="28"/>
          <w:szCs w:val="28"/>
        </w:rPr>
        <w:t>When you make a mistake, you’re an idiot. When your boss makes a mistake, he’s only human.</w:t>
      </w:r>
    </w:p>
    <w:p w:rsidR="00BA570D" w:rsidRDefault="00BA570D" w:rsidP="00BA570D">
      <w:pPr>
        <w:numPr>
          <w:ilvl w:val="0"/>
          <w:numId w:val="1"/>
        </w:numPr>
        <w:tabs>
          <w:tab w:val="center" w:pos="4320"/>
        </w:tabs>
        <w:rPr>
          <w:b/>
          <w:color w:val="000000"/>
          <w:sz w:val="28"/>
          <w:szCs w:val="28"/>
        </w:rPr>
      </w:pPr>
      <w:r>
        <w:rPr>
          <w:b/>
          <w:color w:val="000000"/>
          <w:sz w:val="28"/>
          <w:szCs w:val="28"/>
        </w:rPr>
        <w:t>When you do something without being told, you’re overstepping your authority. When your boss does the same thing, that’s initiative.</w:t>
      </w:r>
    </w:p>
    <w:p w:rsidR="00823BDD" w:rsidRDefault="00BA570D" w:rsidP="00823BDD">
      <w:pPr>
        <w:numPr>
          <w:ilvl w:val="0"/>
          <w:numId w:val="1"/>
        </w:numPr>
        <w:tabs>
          <w:tab w:val="center" w:pos="4320"/>
        </w:tabs>
        <w:rPr>
          <w:b/>
          <w:i/>
          <w:color w:val="000000"/>
          <w:sz w:val="28"/>
          <w:szCs w:val="28"/>
        </w:rPr>
      </w:pPr>
      <w:r>
        <w:rPr>
          <w:b/>
          <w:color w:val="000000"/>
          <w:sz w:val="28"/>
          <w:szCs w:val="28"/>
        </w:rPr>
        <w:t xml:space="preserve">When you take a day off sick, you’re always sick. When your boss takes a day off sick, he must be very ill. </w:t>
      </w:r>
      <w:r>
        <w:rPr>
          <w:b/>
          <w:i/>
          <w:color w:val="000000"/>
          <w:sz w:val="28"/>
          <w:szCs w:val="28"/>
        </w:rPr>
        <w:t>(The American Legion magazine)</w:t>
      </w:r>
    </w:p>
    <w:p w:rsidR="00823BDD" w:rsidRDefault="00823BDD" w:rsidP="00823BDD">
      <w:pPr>
        <w:tabs>
          <w:tab w:val="center" w:pos="4320"/>
        </w:tabs>
        <w:rPr>
          <w:b/>
          <w:i/>
          <w:color w:val="000000"/>
          <w:sz w:val="28"/>
          <w:szCs w:val="28"/>
        </w:rPr>
      </w:pPr>
    </w:p>
    <w:p w:rsidR="00823BDD" w:rsidRPr="00F774B1" w:rsidRDefault="00823BDD" w:rsidP="00823BDD">
      <w:pPr>
        <w:tabs>
          <w:tab w:val="center" w:pos="4320"/>
        </w:tabs>
        <w:rPr>
          <w:b/>
          <w:i/>
          <w:color w:val="000000"/>
          <w:sz w:val="28"/>
          <w:szCs w:val="28"/>
        </w:rPr>
      </w:pPr>
      <w:r w:rsidRPr="00F774B1">
        <w:rPr>
          <w:b/>
          <w:color w:val="000000"/>
          <w:sz w:val="28"/>
          <w:szCs w:val="28"/>
          <w:u w:val="single"/>
        </w:rPr>
        <w:t xml:space="preserve">The unfair crusade against </w:t>
      </w:r>
      <w:r w:rsidRPr="00F774B1">
        <w:rPr>
          <w:b/>
          <w:color w:val="0000FF"/>
          <w:sz w:val="28"/>
          <w:szCs w:val="28"/>
          <w:u w:val="single"/>
        </w:rPr>
        <w:t>coyotes</w:t>
      </w:r>
      <w:r>
        <w:rPr>
          <w:b/>
          <w:color w:val="000000"/>
          <w:sz w:val="28"/>
          <w:szCs w:val="28"/>
        </w:rPr>
        <w:t>: Coyote hysteria is once again gripping Ontario, said Erin Luther. A coyote grabbed a cat off someone's porch last month "while the neighbors looked on in horror" -- and that's all it took to bring on a wave of calls fo</w:t>
      </w:r>
      <w:r w:rsidR="00841FE8">
        <w:rPr>
          <w:b/>
          <w:color w:val="000000"/>
          <w:sz w:val="28"/>
          <w:szCs w:val="28"/>
        </w:rPr>
        <w:t xml:space="preserve">r </w:t>
      </w:r>
      <w:r>
        <w:rPr>
          <w:b/>
          <w:color w:val="000000"/>
          <w:sz w:val="28"/>
          <w:szCs w:val="28"/>
        </w:rPr>
        <w:t>coyote culls. Indee</w:t>
      </w:r>
      <w:r w:rsidR="00841FE8">
        <w:rPr>
          <w:b/>
          <w:color w:val="000000"/>
          <w:sz w:val="28"/>
          <w:szCs w:val="28"/>
        </w:rPr>
        <w:t>d,</w:t>
      </w:r>
      <w:r>
        <w:rPr>
          <w:b/>
          <w:color w:val="000000"/>
          <w:sz w:val="28"/>
          <w:szCs w:val="28"/>
        </w:rPr>
        <w:t xml:space="preserve"> every time one of these attacks comes to light</w:t>
      </w:r>
      <w:r w:rsidR="00841FE8">
        <w:rPr>
          <w:b/>
          <w:color w:val="000000"/>
          <w:sz w:val="28"/>
          <w:szCs w:val="28"/>
        </w:rPr>
        <w:t xml:space="preserve">, </w:t>
      </w:r>
      <w:r>
        <w:rPr>
          <w:b/>
          <w:color w:val="000000"/>
          <w:sz w:val="28"/>
          <w:szCs w:val="28"/>
        </w:rPr>
        <w:t xml:space="preserve">newspapers are full of stories denouncing the "brazen" animals that </w:t>
      </w:r>
      <w:r w:rsidR="00841FE8">
        <w:rPr>
          <w:b/>
          <w:color w:val="000000"/>
          <w:sz w:val="28"/>
          <w:szCs w:val="28"/>
        </w:rPr>
        <w:t>go</w:t>
      </w:r>
      <w:r>
        <w:rPr>
          <w:b/>
          <w:color w:val="000000"/>
          <w:sz w:val="28"/>
          <w:szCs w:val="28"/>
        </w:rPr>
        <w:t xml:space="preserve"> "stalking innocent pets." Coyotes do attack cats -- but so what? Ca</w:t>
      </w:r>
      <w:r w:rsidR="00841FE8">
        <w:rPr>
          <w:b/>
          <w:color w:val="000000"/>
          <w:sz w:val="28"/>
          <w:szCs w:val="28"/>
        </w:rPr>
        <w:t>ts</w:t>
      </w:r>
      <w:r>
        <w:rPr>
          <w:b/>
          <w:color w:val="000000"/>
          <w:sz w:val="28"/>
          <w:szCs w:val="28"/>
        </w:rPr>
        <w:t xml:space="preserve"> that are let outdoors interact with wild animals every day, killing mice and songbirds, yet people only complain when the cats are on the losing end of the encounters. Why do we "turn a blind eye to the animal slau</w:t>
      </w:r>
      <w:r w:rsidR="00841FE8">
        <w:rPr>
          <w:b/>
          <w:color w:val="000000"/>
          <w:sz w:val="28"/>
          <w:szCs w:val="28"/>
        </w:rPr>
        <w:t>gh</w:t>
      </w:r>
      <w:r>
        <w:rPr>
          <w:b/>
          <w:color w:val="000000"/>
          <w:sz w:val="28"/>
          <w:szCs w:val="28"/>
        </w:rPr>
        <w:t xml:space="preserve">ter of billions of wild animals by free-roaming cats?" If we say that it's only natural </w:t>
      </w:r>
      <w:r>
        <w:rPr>
          <w:b/>
          <w:color w:val="000000"/>
          <w:sz w:val="28"/>
          <w:szCs w:val="28"/>
        </w:rPr>
        <w:lastRenderedPageBreak/>
        <w:t xml:space="preserve">for cats to eat birds, then we must also agree that it's perfectly natural for coyotes to eat cats. </w:t>
      </w:r>
      <w:r w:rsidR="00F774B1">
        <w:rPr>
          <w:b/>
          <w:color w:val="000000"/>
          <w:sz w:val="28"/>
          <w:szCs w:val="28"/>
        </w:rPr>
        <w:t xml:space="preserve">A true animal lover would protect both cat and bird by doing the only humane thing: Keep your cat inside. </w:t>
      </w:r>
      <w:r w:rsidR="00F774B1" w:rsidRPr="00F774B1">
        <w:rPr>
          <w:b/>
          <w:i/>
          <w:color w:val="000000"/>
          <w:sz w:val="28"/>
          <w:szCs w:val="28"/>
        </w:rPr>
        <w:t>(The Week magazine, September 11, 2009)</w:t>
      </w:r>
    </w:p>
    <w:p w:rsidR="00960798" w:rsidRDefault="00960798" w:rsidP="00960798">
      <w:pPr>
        <w:tabs>
          <w:tab w:val="center" w:pos="4320"/>
        </w:tabs>
        <w:rPr>
          <w:b/>
          <w:i/>
          <w:color w:val="000000"/>
          <w:sz w:val="28"/>
          <w:szCs w:val="28"/>
        </w:rPr>
      </w:pPr>
    </w:p>
    <w:p w:rsidR="00960798" w:rsidRPr="00D972F1" w:rsidRDefault="00960798" w:rsidP="00960798">
      <w:pPr>
        <w:tabs>
          <w:tab w:val="center" w:pos="4320"/>
        </w:tabs>
        <w:rPr>
          <w:b/>
          <w:i/>
          <w:color w:val="000000"/>
          <w:sz w:val="28"/>
          <w:szCs w:val="28"/>
        </w:rPr>
      </w:pPr>
      <w:r>
        <w:rPr>
          <w:b/>
          <w:color w:val="000000"/>
          <w:sz w:val="28"/>
          <w:szCs w:val="28"/>
        </w:rPr>
        <w:t xml:space="preserve">It's hard to comprehend that </w:t>
      </w:r>
      <w:r w:rsidRPr="00D972F1">
        <w:rPr>
          <w:b/>
          <w:color w:val="0000FF"/>
          <w:sz w:val="28"/>
          <w:szCs w:val="28"/>
        </w:rPr>
        <w:t>drug pushers</w:t>
      </w:r>
      <w:r>
        <w:rPr>
          <w:b/>
          <w:color w:val="000000"/>
          <w:sz w:val="28"/>
          <w:szCs w:val="28"/>
        </w:rPr>
        <w:t xml:space="preserve"> get jail sentences while the pharmaceutical companies that understated the risk of addiction to painkillers prosper. Profit is the motivator for both, so how do they differ? I believe that these companies must be held accountable for the devastation they perpetrated. </w:t>
      </w:r>
      <w:r w:rsidR="001E04CF">
        <w:rPr>
          <w:b/>
          <w:i/>
          <w:color w:val="000000"/>
          <w:sz w:val="28"/>
          <w:szCs w:val="28"/>
        </w:rPr>
        <w:t>(Mary Slis</w:t>
      </w:r>
      <w:r w:rsidRPr="00D972F1">
        <w:rPr>
          <w:b/>
          <w:i/>
          <w:color w:val="000000"/>
          <w:sz w:val="28"/>
          <w:szCs w:val="28"/>
        </w:rPr>
        <w:t xml:space="preserve">z, in </w:t>
      </w:r>
      <w:r w:rsidRPr="00D972F1">
        <w:rPr>
          <w:b/>
          <w:i/>
          <w:color w:val="000000"/>
          <w:sz w:val="28"/>
          <w:szCs w:val="28"/>
          <w:u w:val="single"/>
        </w:rPr>
        <w:t>AARP Bulletin / Real Possibilities</w:t>
      </w:r>
      <w:r w:rsidRPr="00D972F1">
        <w:rPr>
          <w:b/>
          <w:i/>
          <w:color w:val="000000"/>
          <w:sz w:val="28"/>
          <w:szCs w:val="28"/>
        </w:rPr>
        <w:t>)</w:t>
      </w:r>
    </w:p>
    <w:p w:rsidR="00BA570D" w:rsidRDefault="00BA570D" w:rsidP="00BA570D">
      <w:pPr>
        <w:rPr>
          <w:b/>
          <w:iCs/>
          <w:color w:val="000000"/>
          <w:sz w:val="28"/>
          <w:szCs w:val="28"/>
        </w:rPr>
      </w:pPr>
    </w:p>
    <w:p w:rsidR="00BA570D" w:rsidRDefault="00BA570D" w:rsidP="00BA570D">
      <w:pPr>
        <w:rPr>
          <w:b/>
          <w:i/>
          <w:iCs/>
          <w:color w:val="000000"/>
          <w:sz w:val="28"/>
          <w:szCs w:val="28"/>
        </w:rPr>
      </w:pPr>
      <w:r>
        <w:rPr>
          <w:b/>
          <w:iCs/>
          <w:color w:val="000000"/>
          <w:sz w:val="28"/>
          <w:szCs w:val="28"/>
        </w:rPr>
        <w:t xml:space="preserve">Which deserves the </w:t>
      </w:r>
      <w:r w:rsidRPr="00112E44">
        <w:rPr>
          <w:b/>
          <w:iCs/>
          <w:color w:val="0000FF"/>
          <w:sz w:val="28"/>
          <w:szCs w:val="28"/>
        </w:rPr>
        <w:t>harsher penalty</w:t>
      </w:r>
      <w:r>
        <w:rPr>
          <w:b/>
          <w:iCs/>
          <w:color w:val="000000"/>
          <w:sz w:val="28"/>
          <w:szCs w:val="28"/>
        </w:rPr>
        <w:t xml:space="preserve"> – killing somebody or injecting one’s self with heroin? A woman served 18 months for manslaughter. Years later, she shot up on heroin and was sentenced to 10 years with no parole. “Next time,” she said, “I’ll kill my pusher so I’ll go up as a murderer instead of a user.” </w:t>
      </w:r>
      <w:r>
        <w:rPr>
          <w:b/>
          <w:i/>
          <w:iCs/>
          <w:color w:val="000000"/>
          <w:sz w:val="28"/>
          <w:szCs w:val="28"/>
        </w:rPr>
        <w:t>(L. M. Boyd)</w:t>
      </w:r>
    </w:p>
    <w:p w:rsidR="00BA570D" w:rsidRDefault="00BA570D" w:rsidP="00BA570D">
      <w:pPr>
        <w:rPr>
          <w:b/>
          <w:i/>
          <w:iCs/>
          <w:color w:val="000000"/>
          <w:sz w:val="28"/>
          <w:szCs w:val="28"/>
        </w:rPr>
      </w:pPr>
    </w:p>
    <w:p w:rsidR="00BA570D" w:rsidRDefault="00BA570D" w:rsidP="00BA570D">
      <w:pPr>
        <w:tabs>
          <w:tab w:val="center" w:pos="4320"/>
        </w:tabs>
        <w:rPr>
          <w:b/>
          <w:i/>
          <w:color w:val="000000"/>
          <w:sz w:val="28"/>
          <w:szCs w:val="28"/>
        </w:rPr>
      </w:pPr>
      <w:r w:rsidRPr="00112E44">
        <w:rPr>
          <w:b/>
          <w:color w:val="0000FF"/>
          <w:sz w:val="28"/>
          <w:szCs w:val="28"/>
        </w:rPr>
        <w:t xml:space="preserve">If </w:t>
      </w:r>
      <w:r>
        <w:rPr>
          <w:b/>
          <w:color w:val="000000"/>
          <w:sz w:val="28"/>
          <w:szCs w:val="28"/>
        </w:rPr>
        <w:t xml:space="preserve">a woman reporter demands the right to go into male locker rooms for interviews, she’s spunky. But if a man demands to go into women’s locker rooms as a reporter, he’s a pervert. If a woman makes a pass at a man, see’s flirting. But if a man makes a pass at a woman, he’s sexually harassing her. If a woman dresses in a suit tailored like a man’s, she’s chic. But if a man were to dress in women’s clothes, he’s a weirdo. </w:t>
      </w:r>
      <w:r>
        <w:rPr>
          <w:b/>
          <w:i/>
          <w:color w:val="000000"/>
          <w:sz w:val="28"/>
          <w:szCs w:val="28"/>
        </w:rPr>
        <w:t>(Table Talk)</w:t>
      </w:r>
    </w:p>
    <w:p w:rsidR="00513323" w:rsidRDefault="00513323" w:rsidP="00BA570D">
      <w:pPr>
        <w:tabs>
          <w:tab w:val="center" w:pos="4320"/>
        </w:tabs>
        <w:rPr>
          <w:b/>
          <w:i/>
          <w:color w:val="000000"/>
          <w:sz w:val="28"/>
          <w:szCs w:val="28"/>
        </w:rPr>
      </w:pPr>
    </w:p>
    <w:p w:rsidR="001C79E4" w:rsidRPr="001C79E4" w:rsidRDefault="001C79E4" w:rsidP="00BA570D">
      <w:pPr>
        <w:tabs>
          <w:tab w:val="center" w:pos="4320"/>
        </w:tabs>
        <w:rPr>
          <w:b/>
          <w:i/>
          <w:color w:val="000000"/>
          <w:sz w:val="28"/>
          <w:szCs w:val="28"/>
        </w:rPr>
      </w:pPr>
      <w:r>
        <w:rPr>
          <w:b/>
          <w:color w:val="000000"/>
          <w:sz w:val="28"/>
          <w:szCs w:val="28"/>
        </w:rPr>
        <w:t xml:space="preserve">In </w:t>
      </w:r>
      <w:r w:rsidRPr="001C79E4">
        <w:rPr>
          <w:b/>
          <w:color w:val="0000FF"/>
          <w:sz w:val="28"/>
          <w:szCs w:val="28"/>
        </w:rPr>
        <w:t>journalism</w:t>
      </w:r>
      <w:r w:rsidRPr="001C79E4">
        <w:rPr>
          <w:b/>
          <w:color w:val="000000"/>
          <w:sz w:val="28"/>
          <w:szCs w:val="28"/>
        </w:rPr>
        <w:t>, there is a double</w:t>
      </w:r>
      <w:r w:rsidR="001E04CF">
        <w:rPr>
          <w:b/>
          <w:color w:val="000000"/>
          <w:sz w:val="28"/>
          <w:szCs w:val="28"/>
        </w:rPr>
        <w:t xml:space="preserve"> st</w:t>
      </w:r>
      <w:r w:rsidR="004307AE">
        <w:rPr>
          <w:b/>
          <w:color w:val="000000"/>
          <w:sz w:val="28"/>
          <w:szCs w:val="28"/>
        </w:rPr>
        <w:t>andar</w:t>
      </w:r>
      <w:r w:rsidRPr="001C79E4">
        <w:rPr>
          <w:b/>
          <w:color w:val="000000"/>
          <w:sz w:val="28"/>
          <w:szCs w:val="28"/>
        </w:rPr>
        <w:t>d for politicians and entertainers, said Bill</w:t>
      </w:r>
      <w:r>
        <w:rPr>
          <w:b/>
          <w:color w:val="000000"/>
          <w:sz w:val="28"/>
          <w:szCs w:val="28"/>
        </w:rPr>
        <w:t xml:space="preserve"> </w:t>
      </w:r>
      <w:r w:rsidRPr="001C79E4">
        <w:rPr>
          <w:b/>
          <w:color w:val="000000"/>
          <w:sz w:val="28"/>
          <w:szCs w:val="28"/>
        </w:rPr>
        <w:t>Wyman</w:t>
      </w:r>
      <w:r>
        <w:rPr>
          <w:b/>
          <w:color w:val="000000"/>
          <w:sz w:val="28"/>
          <w:szCs w:val="28"/>
        </w:rPr>
        <w:t xml:space="preserve"> in </w:t>
      </w:r>
      <w:r w:rsidR="004307AE">
        <w:rPr>
          <w:b/>
          <w:color w:val="000000"/>
          <w:sz w:val="28"/>
          <w:szCs w:val="28"/>
          <w:u w:val="single"/>
        </w:rPr>
        <w:t xml:space="preserve">Columbia </w:t>
      </w:r>
      <w:r w:rsidRPr="001C79E4">
        <w:rPr>
          <w:b/>
          <w:color w:val="000000"/>
          <w:sz w:val="28"/>
          <w:szCs w:val="28"/>
          <w:u w:val="single"/>
        </w:rPr>
        <w:t>Journalism Review</w:t>
      </w:r>
      <w:r>
        <w:rPr>
          <w:b/>
          <w:color w:val="000000"/>
          <w:sz w:val="28"/>
          <w:szCs w:val="28"/>
        </w:rPr>
        <w:t xml:space="preserve">. Interviewers who ruthlessly grill politicians </w:t>
      </w:r>
      <w:r w:rsidR="001E04CF">
        <w:rPr>
          <w:b/>
          <w:color w:val="000000"/>
          <w:sz w:val="28"/>
          <w:szCs w:val="28"/>
        </w:rPr>
        <w:t xml:space="preserve">on their personal scandals often </w:t>
      </w:r>
      <w:r>
        <w:rPr>
          <w:b/>
          <w:color w:val="000000"/>
          <w:sz w:val="28"/>
          <w:szCs w:val="28"/>
        </w:rPr>
        <w:t>give movie and TV stars a pass to maintain access and not ruin cheerful conversations</w:t>
      </w:r>
      <w:r w:rsidR="001E04CF">
        <w:rPr>
          <w:b/>
          <w:color w:val="000000"/>
          <w:sz w:val="28"/>
          <w:szCs w:val="28"/>
        </w:rPr>
        <w:t xml:space="preserve"> with "uncomfortable questions."</w:t>
      </w:r>
      <w:r>
        <w:rPr>
          <w:b/>
          <w:color w:val="000000"/>
          <w:sz w:val="28"/>
          <w:szCs w:val="28"/>
        </w:rPr>
        <w:t xml:space="preserve"> (</w:t>
      </w:r>
      <w:r w:rsidRPr="001E04CF">
        <w:rPr>
          <w:b/>
          <w:i/>
          <w:color w:val="000000"/>
          <w:sz w:val="28"/>
          <w:szCs w:val="28"/>
        </w:rPr>
        <w:t xml:space="preserve">The </w:t>
      </w:r>
      <w:r w:rsidRPr="001C79E4">
        <w:rPr>
          <w:b/>
          <w:i/>
          <w:color w:val="000000"/>
          <w:sz w:val="28"/>
          <w:szCs w:val="28"/>
        </w:rPr>
        <w:t>Week magazine, November 28, 2014)</w:t>
      </w:r>
    </w:p>
    <w:p w:rsidR="005A272D" w:rsidRDefault="005A272D" w:rsidP="00BA570D">
      <w:pPr>
        <w:tabs>
          <w:tab w:val="center" w:pos="4320"/>
        </w:tabs>
        <w:rPr>
          <w:b/>
          <w:i/>
          <w:color w:val="000000"/>
          <w:sz w:val="28"/>
          <w:szCs w:val="28"/>
        </w:rPr>
      </w:pPr>
    </w:p>
    <w:p w:rsidR="005A272D" w:rsidRDefault="005A272D" w:rsidP="00BA570D">
      <w:pPr>
        <w:tabs>
          <w:tab w:val="center" w:pos="4320"/>
        </w:tabs>
        <w:rPr>
          <w:b/>
          <w:i/>
          <w:color w:val="000000"/>
          <w:sz w:val="28"/>
          <w:szCs w:val="28"/>
        </w:rPr>
      </w:pPr>
      <w:r w:rsidRPr="005A272D">
        <w:rPr>
          <w:b/>
          <w:color w:val="000000"/>
          <w:sz w:val="28"/>
          <w:szCs w:val="28"/>
          <w:u w:val="single"/>
        </w:rPr>
        <w:t>Good week for</w:t>
      </w:r>
      <w:r>
        <w:rPr>
          <w:b/>
          <w:color w:val="000000"/>
          <w:sz w:val="28"/>
          <w:szCs w:val="28"/>
        </w:rPr>
        <w:t xml:space="preserve">: Dropping the </w:t>
      </w:r>
      <w:r w:rsidRPr="005A272D">
        <w:rPr>
          <w:b/>
          <w:color w:val="0000FF"/>
          <w:sz w:val="28"/>
          <w:szCs w:val="28"/>
        </w:rPr>
        <w:t>'Lock Her Up</w:t>
      </w:r>
      <w:r>
        <w:rPr>
          <w:b/>
          <w:color w:val="000000"/>
          <w:sz w:val="28"/>
          <w:szCs w:val="28"/>
        </w:rPr>
        <w:t xml:space="preserve">' chant, after </w:t>
      </w:r>
      <w:r w:rsidRPr="005A272D">
        <w:rPr>
          <w:b/>
          <w:color w:val="000000"/>
          <w:sz w:val="28"/>
          <w:szCs w:val="28"/>
          <w:u w:val="single"/>
        </w:rPr>
        <w:t>The Washington</w:t>
      </w:r>
      <w:r>
        <w:rPr>
          <w:b/>
          <w:color w:val="000000"/>
          <w:sz w:val="28"/>
          <w:szCs w:val="28"/>
        </w:rPr>
        <w:t xml:space="preserve"> </w:t>
      </w:r>
      <w:r w:rsidRPr="005A272D">
        <w:rPr>
          <w:b/>
          <w:color w:val="000000"/>
          <w:sz w:val="28"/>
          <w:szCs w:val="28"/>
          <w:u w:val="single"/>
        </w:rPr>
        <w:t>Post</w:t>
      </w:r>
      <w:r>
        <w:rPr>
          <w:b/>
          <w:color w:val="000000"/>
          <w:sz w:val="28"/>
          <w:szCs w:val="28"/>
        </w:rPr>
        <w:t xml:space="preserve"> revealed that Ivanka Trump, the president's daughter and senior advisor, used her private email account to send hundreds of messages about official business last year. Ivanka said she was "not familiar" with the rules on emails. </w:t>
      </w:r>
      <w:r w:rsidRPr="005A272D">
        <w:rPr>
          <w:b/>
          <w:i/>
          <w:color w:val="000000"/>
          <w:sz w:val="28"/>
          <w:szCs w:val="28"/>
        </w:rPr>
        <w:t>(The Week magazine, November 30, 2018)</w:t>
      </w:r>
    </w:p>
    <w:p w:rsidR="00AB72D4" w:rsidRDefault="00AB72D4" w:rsidP="00BA570D">
      <w:pPr>
        <w:tabs>
          <w:tab w:val="center" w:pos="4320"/>
        </w:tabs>
        <w:rPr>
          <w:b/>
          <w:i/>
          <w:color w:val="000000"/>
          <w:sz w:val="28"/>
          <w:szCs w:val="28"/>
        </w:rPr>
      </w:pPr>
    </w:p>
    <w:p w:rsidR="00AB72D4" w:rsidRPr="00100C1D" w:rsidRDefault="00AB72D4" w:rsidP="00BA570D">
      <w:pPr>
        <w:tabs>
          <w:tab w:val="center" w:pos="4320"/>
        </w:tabs>
        <w:rPr>
          <w:b/>
          <w:i/>
          <w:color w:val="000000"/>
          <w:sz w:val="28"/>
          <w:szCs w:val="28"/>
        </w:rPr>
      </w:pPr>
      <w:r w:rsidRPr="00100C1D">
        <w:rPr>
          <w:b/>
          <w:color w:val="000000"/>
          <w:sz w:val="28"/>
          <w:szCs w:val="28"/>
          <w:u w:val="single"/>
        </w:rPr>
        <w:t>A</w:t>
      </w:r>
      <w:r w:rsidR="00CA537A" w:rsidRPr="00100C1D">
        <w:rPr>
          <w:b/>
          <w:color w:val="000000"/>
          <w:sz w:val="28"/>
          <w:szCs w:val="28"/>
          <w:u w:val="single"/>
        </w:rPr>
        <w:t>usterit</w:t>
      </w:r>
      <w:r w:rsidRPr="00100C1D">
        <w:rPr>
          <w:b/>
          <w:color w:val="000000"/>
          <w:sz w:val="28"/>
          <w:szCs w:val="28"/>
          <w:u w:val="single"/>
        </w:rPr>
        <w:t xml:space="preserve">y is not for the </w:t>
      </w:r>
      <w:r w:rsidRPr="00100C1D">
        <w:rPr>
          <w:b/>
          <w:color w:val="0000FF"/>
          <w:sz w:val="28"/>
          <w:szCs w:val="28"/>
          <w:u w:val="single"/>
        </w:rPr>
        <w:t>priests</w:t>
      </w:r>
      <w:r>
        <w:rPr>
          <w:b/>
          <w:color w:val="000000"/>
          <w:sz w:val="28"/>
          <w:szCs w:val="28"/>
        </w:rPr>
        <w:t>: There</w:t>
      </w:r>
      <w:r w:rsidR="009E0ED1">
        <w:rPr>
          <w:b/>
          <w:color w:val="000000"/>
          <w:sz w:val="28"/>
          <w:szCs w:val="28"/>
        </w:rPr>
        <w:t>'s one gr</w:t>
      </w:r>
      <w:r w:rsidR="00CA537A">
        <w:rPr>
          <w:b/>
          <w:color w:val="000000"/>
          <w:sz w:val="28"/>
          <w:szCs w:val="28"/>
        </w:rPr>
        <w:t xml:space="preserve">oup of Greeks that doesn't have to worry about the new higher taxes and lower benefits, said </w:t>
      </w:r>
      <w:r w:rsidR="00411A47">
        <w:rPr>
          <w:b/>
          <w:color w:val="000000"/>
          <w:sz w:val="28"/>
          <w:szCs w:val="28"/>
        </w:rPr>
        <w:t>Ala</w:t>
      </w:r>
      <w:r w:rsidR="00CA537A" w:rsidRPr="00411A47">
        <w:rPr>
          <w:b/>
          <w:color w:val="000000"/>
          <w:sz w:val="28"/>
          <w:szCs w:val="28"/>
        </w:rPr>
        <w:t xml:space="preserve">in Salles. That would </w:t>
      </w:r>
      <w:r w:rsidR="009E0ED1" w:rsidRPr="00411A47">
        <w:rPr>
          <w:b/>
          <w:color w:val="000000"/>
          <w:sz w:val="28"/>
          <w:szCs w:val="28"/>
        </w:rPr>
        <w:t xml:space="preserve">be </w:t>
      </w:r>
      <w:r w:rsidR="00CA537A" w:rsidRPr="00411A47">
        <w:rPr>
          <w:b/>
          <w:color w:val="000000"/>
          <w:sz w:val="28"/>
          <w:szCs w:val="28"/>
        </w:rPr>
        <w:t>those who took a vow of poverty -- yet own unt</w:t>
      </w:r>
      <w:r w:rsidR="00CA537A">
        <w:rPr>
          <w:b/>
          <w:color w:val="000000"/>
          <w:sz w:val="28"/>
          <w:szCs w:val="28"/>
        </w:rPr>
        <w:t>old millions in property. The Greek Orthodox Church is specificall</w:t>
      </w:r>
      <w:r w:rsidR="009E0ED1">
        <w:rPr>
          <w:b/>
          <w:color w:val="000000"/>
          <w:sz w:val="28"/>
          <w:szCs w:val="28"/>
        </w:rPr>
        <w:t xml:space="preserve">y exempt from the </w:t>
      </w:r>
      <w:r w:rsidR="00CA537A">
        <w:rPr>
          <w:b/>
          <w:color w:val="000000"/>
          <w:sz w:val="28"/>
          <w:szCs w:val="28"/>
        </w:rPr>
        <w:t xml:space="preserve">new </w:t>
      </w:r>
      <w:r w:rsidR="00CA537A">
        <w:rPr>
          <w:b/>
          <w:color w:val="000000"/>
          <w:sz w:val="28"/>
          <w:szCs w:val="28"/>
        </w:rPr>
        <w:lastRenderedPageBreak/>
        <w:t>property tax, and while it theoretically ought to pay income tax on any revenue it ear</w:t>
      </w:r>
      <w:r w:rsidR="009E0ED1">
        <w:rPr>
          <w:b/>
          <w:color w:val="000000"/>
          <w:sz w:val="28"/>
          <w:szCs w:val="28"/>
        </w:rPr>
        <w:t>ns from commer</w:t>
      </w:r>
      <w:r w:rsidR="00100C1D">
        <w:rPr>
          <w:b/>
          <w:color w:val="000000"/>
          <w:sz w:val="28"/>
          <w:szCs w:val="28"/>
        </w:rPr>
        <w:t>cial operations</w:t>
      </w:r>
      <w:r w:rsidR="00CA537A">
        <w:rPr>
          <w:b/>
          <w:color w:val="000000"/>
          <w:sz w:val="28"/>
          <w:szCs w:val="28"/>
        </w:rPr>
        <w:t>, "no one knows the extent of it</w:t>
      </w:r>
      <w:r w:rsidR="00100C1D">
        <w:rPr>
          <w:b/>
          <w:color w:val="000000"/>
          <w:sz w:val="28"/>
          <w:szCs w:val="28"/>
        </w:rPr>
        <w:t>s properties, because Greece ha</w:t>
      </w:r>
      <w:r w:rsidR="00CA537A">
        <w:rPr>
          <w:b/>
          <w:color w:val="000000"/>
          <w:sz w:val="28"/>
          <w:szCs w:val="28"/>
        </w:rPr>
        <w:t>s no central land registry." That suits the Greek government just fine, since "the priests are shapers of pub</w:t>
      </w:r>
      <w:r w:rsidR="00100C1D">
        <w:rPr>
          <w:b/>
          <w:color w:val="000000"/>
          <w:sz w:val="28"/>
          <w:szCs w:val="28"/>
        </w:rPr>
        <w:t>lic opinion whom politicians pre</w:t>
      </w:r>
      <w:r w:rsidR="00CA537A">
        <w:rPr>
          <w:b/>
          <w:color w:val="000000"/>
          <w:sz w:val="28"/>
          <w:szCs w:val="28"/>
        </w:rPr>
        <w:t>fer n</w:t>
      </w:r>
      <w:r w:rsidR="00100C1D">
        <w:rPr>
          <w:b/>
          <w:color w:val="000000"/>
          <w:sz w:val="28"/>
          <w:szCs w:val="28"/>
        </w:rPr>
        <w:t xml:space="preserve">ot to offend." Priests, whose </w:t>
      </w:r>
      <w:r w:rsidR="00CA537A">
        <w:rPr>
          <w:b/>
          <w:color w:val="000000"/>
          <w:sz w:val="28"/>
          <w:szCs w:val="28"/>
        </w:rPr>
        <w:t>salaries are paid by t</w:t>
      </w:r>
      <w:r w:rsidR="00100C1D">
        <w:rPr>
          <w:b/>
          <w:color w:val="000000"/>
          <w:sz w:val="28"/>
          <w:szCs w:val="28"/>
        </w:rPr>
        <w:t>he state, bless public schools</w:t>
      </w:r>
      <w:r w:rsidR="00CA537A">
        <w:rPr>
          <w:b/>
          <w:color w:val="000000"/>
          <w:sz w:val="28"/>
          <w:szCs w:val="28"/>
        </w:rPr>
        <w:t xml:space="preserve"> and ensure that the catechism is taught there, and they </w:t>
      </w:r>
      <w:r w:rsidR="00411A47">
        <w:rPr>
          <w:b/>
          <w:color w:val="000000"/>
          <w:sz w:val="28"/>
          <w:szCs w:val="28"/>
        </w:rPr>
        <w:t>even b</w:t>
      </w:r>
      <w:r w:rsidR="00CA537A">
        <w:rPr>
          <w:b/>
          <w:color w:val="000000"/>
          <w:sz w:val="28"/>
          <w:szCs w:val="28"/>
        </w:rPr>
        <w:t xml:space="preserve">less the opening of </w:t>
      </w:r>
      <w:r w:rsidR="009E0ED1">
        <w:rPr>
          <w:b/>
          <w:color w:val="000000"/>
          <w:sz w:val="28"/>
          <w:szCs w:val="28"/>
        </w:rPr>
        <w:t>each new parliament.</w:t>
      </w:r>
      <w:r w:rsidR="00100C1D">
        <w:rPr>
          <w:b/>
          <w:color w:val="000000"/>
          <w:sz w:val="28"/>
          <w:szCs w:val="28"/>
        </w:rPr>
        <w:t xml:space="preserve"> Among the</w:t>
      </w:r>
      <w:r w:rsidR="00CA537A">
        <w:rPr>
          <w:b/>
          <w:color w:val="000000"/>
          <w:sz w:val="28"/>
          <w:szCs w:val="28"/>
        </w:rPr>
        <w:t>ir countrymen, they have a literal bully pulpit, and they use it. Last year, for insta</w:t>
      </w:r>
      <w:r w:rsidR="009E0ED1">
        <w:rPr>
          <w:b/>
          <w:color w:val="000000"/>
          <w:sz w:val="28"/>
          <w:szCs w:val="28"/>
        </w:rPr>
        <w:t>n</w:t>
      </w:r>
      <w:r w:rsidR="00CA537A">
        <w:rPr>
          <w:b/>
          <w:color w:val="000000"/>
          <w:sz w:val="28"/>
          <w:szCs w:val="28"/>
        </w:rPr>
        <w:t>ce, the Greek bishop</w:t>
      </w:r>
      <w:r w:rsidR="00100C1D">
        <w:rPr>
          <w:b/>
          <w:color w:val="000000"/>
          <w:sz w:val="28"/>
          <w:szCs w:val="28"/>
        </w:rPr>
        <w:t>s denounced the IMF, the EU, an</w:t>
      </w:r>
      <w:r w:rsidR="009E0ED1">
        <w:rPr>
          <w:b/>
          <w:color w:val="000000"/>
          <w:sz w:val="28"/>
          <w:szCs w:val="28"/>
        </w:rPr>
        <w:t>d the Eu</w:t>
      </w:r>
      <w:r w:rsidR="00CA537A">
        <w:rPr>
          <w:b/>
          <w:color w:val="000000"/>
          <w:sz w:val="28"/>
          <w:szCs w:val="28"/>
        </w:rPr>
        <w:t>ropean Central Bank as "a foreign occupation f</w:t>
      </w:r>
      <w:r w:rsidR="00100C1D">
        <w:rPr>
          <w:b/>
          <w:color w:val="000000"/>
          <w:sz w:val="28"/>
          <w:szCs w:val="28"/>
        </w:rPr>
        <w:t>orce," and t</w:t>
      </w:r>
      <w:r w:rsidR="00AB6764">
        <w:rPr>
          <w:b/>
          <w:color w:val="000000"/>
          <w:sz w:val="28"/>
          <w:szCs w:val="28"/>
        </w:rPr>
        <w:t>hat sentim</w:t>
      </w:r>
      <w:r w:rsidR="00CA537A">
        <w:rPr>
          <w:b/>
          <w:color w:val="000000"/>
          <w:sz w:val="28"/>
          <w:szCs w:val="28"/>
        </w:rPr>
        <w:t>ent to</w:t>
      </w:r>
      <w:r w:rsidR="00100C1D">
        <w:rPr>
          <w:b/>
          <w:color w:val="000000"/>
          <w:sz w:val="28"/>
          <w:szCs w:val="28"/>
        </w:rPr>
        <w:t>ok hold among Greeks as gospel. So while most public</w:t>
      </w:r>
      <w:r w:rsidR="009E0ED1">
        <w:rPr>
          <w:b/>
          <w:color w:val="000000"/>
          <w:sz w:val="28"/>
          <w:szCs w:val="28"/>
        </w:rPr>
        <w:t>-</w:t>
      </w:r>
      <w:r w:rsidR="00100C1D">
        <w:rPr>
          <w:b/>
          <w:color w:val="000000"/>
          <w:sz w:val="28"/>
          <w:szCs w:val="28"/>
        </w:rPr>
        <w:t>sector worke</w:t>
      </w:r>
      <w:r w:rsidR="00411A47">
        <w:rPr>
          <w:b/>
          <w:color w:val="000000"/>
          <w:sz w:val="28"/>
          <w:szCs w:val="28"/>
        </w:rPr>
        <w:t>rs have seen their wages shrink as Greece struggles under an austerity plan meant to prevent it from default</w:t>
      </w:r>
      <w:r w:rsidR="00100C1D">
        <w:rPr>
          <w:b/>
          <w:color w:val="000000"/>
          <w:sz w:val="28"/>
          <w:szCs w:val="28"/>
        </w:rPr>
        <w:t xml:space="preserve">ing on massive state debts, priestly salaries </w:t>
      </w:r>
      <w:r w:rsidR="009E0ED1">
        <w:rPr>
          <w:b/>
          <w:color w:val="000000"/>
          <w:sz w:val="28"/>
          <w:szCs w:val="28"/>
        </w:rPr>
        <w:t>"</w:t>
      </w:r>
      <w:r w:rsidR="00100C1D">
        <w:rPr>
          <w:b/>
          <w:color w:val="000000"/>
          <w:sz w:val="28"/>
          <w:szCs w:val="28"/>
        </w:rPr>
        <w:t xml:space="preserve">are off limits." </w:t>
      </w:r>
      <w:r w:rsidR="00100C1D" w:rsidRPr="00100C1D">
        <w:rPr>
          <w:b/>
          <w:i/>
          <w:color w:val="000000"/>
          <w:sz w:val="28"/>
          <w:szCs w:val="28"/>
        </w:rPr>
        <w:t>(The Week magazine, October 7, 2011)</w:t>
      </w:r>
    </w:p>
    <w:p w:rsidR="00A25144" w:rsidRPr="00100C1D" w:rsidRDefault="00A25144" w:rsidP="00BA570D">
      <w:pPr>
        <w:tabs>
          <w:tab w:val="center" w:pos="4320"/>
        </w:tabs>
        <w:rPr>
          <w:b/>
          <w:i/>
          <w:color w:val="000000"/>
          <w:sz w:val="28"/>
          <w:szCs w:val="28"/>
        </w:rPr>
      </w:pPr>
    </w:p>
    <w:p w:rsidR="00BA570D" w:rsidRDefault="00BA570D" w:rsidP="00BA570D">
      <w:pPr>
        <w:rPr>
          <w:b/>
          <w:i/>
          <w:sz w:val="28"/>
          <w:szCs w:val="28"/>
        </w:rPr>
      </w:pPr>
      <w:r w:rsidRPr="00112E44">
        <w:rPr>
          <w:b/>
          <w:color w:val="0000FF"/>
          <w:sz w:val="28"/>
          <w:szCs w:val="28"/>
        </w:rPr>
        <w:t>Saudi Arabia’s law</w:t>
      </w:r>
      <w:r>
        <w:rPr>
          <w:b/>
          <w:sz w:val="28"/>
          <w:szCs w:val="28"/>
        </w:rPr>
        <w:t xml:space="preserve"> lets a man have four wives. However, the law says a woman can have just one husband. </w:t>
      </w:r>
      <w:r>
        <w:rPr>
          <w:b/>
          <w:i/>
          <w:sz w:val="28"/>
          <w:szCs w:val="28"/>
        </w:rPr>
        <w:t>(L. M. Boyd)</w:t>
      </w:r>
    </w:p>
    <w:p w:rsidR="00BA570D" w:rsidRDefault="00BA570D" w:rsidP="00BA570D">
      <w:pPr>
        <w:rPr>
          <w:b/>
          <w:i/>
          <w:sz w:val="28"/>
          <w:szCs w:val="28"/>
        </w:rPr>
      </w:pPr>
    </w:p>
    <w:p w:rsidR="00BA570D" w:rsidRDefault="00BA570D" w:rsidP="00BA570D">
      <w:pPr>
        <w:rPr>
          <w:b/>
          <w:i/>
          <w:sz w:val="28"/>
          <w:szCs w:val="28"/>
        </w:rPr>
      </w:pPr>
      <w:r>
        <w:rPr>
          <w:b/>
          <w:sz w:val="28"/>
          <w:szCs w:val="28"/>
          <w:u w:val="single"/>
        </w:rPr>
        <w:t xml:space="preserve">A double standard on </w:t>
      </w:r>
      <w:r w:rsidRPr="00112E44">
        <w:rPr>
          <w:b/>
          <w:color w:val="0000FF"/>
          <w:sz w:val="28"/>
          <w:szCs w:val="28"/>
          <w:u w:val="single"/>
        </w:rPr>
        <w:t>terrorism</w:t>
      </w:r>
      <w:r>
        <w:rPr>
          <w:b/>
          <w:sz w:val="28"/>
          <w:szCs w:val="28"/>
        </w:rPr>
        <w:t xml:space="preserve">: The horrible irony of the terrorist attack in </w:t>
      </w:r>
      <w:smartTag w:uri="urn:schemas-microsoft-com:office:smarttags" w:element="place">
        <w:smartTag w:uri="urn:schemas-microsoft-com:office:smarttags" w:element="country-region">
          <w:r>
            <w:rPr>
              <w:b/>
              <w:sz w:val="28"/>
              <w:szCs w:val="28"/>
            </w:rPr>
            <w:t>Norway</w:t>
          </w:r>
        </w:smartTag>
      </w:smartTag>
      <w:r>
        <w:rPr>
          <w:b/>
          <w:sz w:val="28"/>
          <w:szCs w:val="28"/>
        </w:rPr>
        <w:t xml:space="preserve"> is that many of the victims were essentially apologists for terrorists, said Barry Rubin. Please don’t mistake me: “This is in no way a justification of that horrendous terrorist attack.” It is, rather, a reminder that all terrorism must be condemned equally. </w:t>
      </w:r>
      <w:smartTag w:uri="urn:schemas-microsoft-com:office:smarttags" w:element="country-region">
        <w:r>
          <w:rPr>
            <w:b/>
            <w:sz w:val="28"/>
            <w:szCs w:val="28"/>
          </w:rPr>
          <w:t>Norway</w:t>
        </w:r>
      </w:smartTag>
      <w:r>
        <w:rPr>
          <w:b/>
          <w:sz w:val="28"/>
          <w:szCs w:val="28"/>
        </w:rPr>
        <w:t xml:space="preserve">’s left-wing party, which runs the youth camp that the Norwegian gunman targeted, lobbies for an end to the blockade against the terrorist Hamas regime in </w:t>
      </w:r>
      <w:smartTag w:uri="urn:schemas-microsoft-com:office:smarttags" w:element="City">
        <w:r>
          <w:rPr>
            <w:b/>
            <w:sz w:val="28"/>
            <w:szCs w:val="28"/>
          </w:rPr>
          <w:t>Gaza</w:t>
        </w:r>
      </w:smartTag>
      <w:r>
        <w:rPr>
          <w:b/>
          <w:sz w:val="28"/>
          <w:szCs w:val="28"/>
        </w:rPr>
        <w:t xml:space="preserve">, which is sworn to </w:t>
      </w:r>
      <w:smartTag w:uri="urn:schemas-microsoft-com:office:smarttags" w:element="place">
        <w:smartTag w:uri="urn:schemas-microsoft-com:office:smarttags" w:element="country-region">
          <w:r>
            <w:rPr>
              <w:b/>
              <w:sz w:val="28"/>
              <w:szCs w:val="28"/>
            </w:rPr>
            <w:t>Israel</w:t>
          </w:r>
        </w:smartTag>
      </w:smartTag>
      <w:r>
        <w:rPr>
          <w:b/>
          <w:sz w:val="28"/>
          <w:szCs w:val="28"/>
        </w:rPr>
        <w:t xml:space="preserve">’s destruction. It has also lobbied for the immediate recognition of a Palestinian state, without requiring all Palestinian parties to renounce terrorism. Now this coddling of terrorists, this embrace of terrorism as a legitimate tactic to achieve political goals, has rebounded onto </w:t>
      </w:r>
      <w:smartTag w:uri="urn:schemas-microsoft-com:office:smarttags" w:element="country-region">
        <w:smartTag w:uri="urn:schemas-microsoft-com:office:smarttags" w:element="place">
          <w:r>
            <w:rPr>
              <w:b/>
              <w:sz w:val="28"/>
              <w:szCs w:val="28"/>
            </w:rPr>
            <w:t>Norway</w:t>
          </w:r>
        </w:smartTag>
      </w:smartTag>
      <w:r>
        <w:rPr>
          <w:b/>
          <w:sz w:val="28"/>
          <w:szCs w:val="28"/>
        </w:rPr>
        <w:t xml:space="preserve">. “If terrorist murders by Hamas and Islamists did not stop well-intentioned future leaders of </w:t>
      </w:r>
      <w:smartTag w:uri="urn:schemas-microsoft-com:office:smarttags" w:element="country-region">
        <w:r>
          <w:rPr>
            <w:b/>
            <w:sz w:val="28"/>
            <w:szCs w:val="28"/>
          </w:rPr>
          <w:t>Norway</w:t>
        </w:r>
      </w:smartTag>
      <w:r>
        <w:rPr>
          <w:b/>
          <w:sz w:val="28"/>
          <w:szCs w:val="28"/>
        </w:rPr>
        <w:t xml:space="preserve"> from considering them heroic underdogs,” it’s no wonder that “an evil local man could think this act of terrorism would gain sympathy and change </w:t>
      </w:r>
      <w:smartTag w:uri="urn:schemas-microsoft-com:office:smarttags" w:element="place">
        <w:r>
          <w:rPr>
            <w:b/>
            <w:sz w:val="28"/>
            <w:szCs w:val="28"/>
          </w:rPr>
          <w:t>Europe</w:t>
        </w:r>
      </w:smartTag>
      <w:r>
        <w:rPr>
          <w:b/>
          <w:sz w:val="28"/>
          <w:szCs w:val="28"/>
        </w:rPr>
        <w:t xml:space="preserve">’s politics.” But Amders Behring Breivik simply didn’t understand the double standard at work in Norwegian minds. “Many Europeans will accept terrorism against Israelis or even Americans; very few will applaud terrorists against fellow Europeans.” </w:t>
      </w:r>
      <w:r>
        <w:rPr>
          <w:b/>
          <w:i/>
          <w:sz w:val="28"/>
          <w:szCs w:val="28"/>
        </w:rPr>
        <w:t>(The Week magazine, August 12, 2011)</w:t>
      </w:r>
    </w:p>
    <w:p w:rsidR="00BA570D" w:rsidRDefault="00BA570D" w:rsidP="00BA570D"/>
    <w:p w:rsidR="00BA570D" w:rsidRDefault="00BA570D" w:rsidP="00BA570D">
      <w:pPr>
        <w:rPr>
          <w:b/>
          <w:sz w:val="28"/>
          <w:szCs w:val="28"/>
        </w:rPr>
      </w:pPr>
      <w:r>
        <w:rPr>
          <w:b/>
          <w:sz w:val="28"/>
          <w:szCs w:val="28"/>
        </w:rPr>
        <w:t>*************************************************************</w:t>
      </w:r>
      <w:r w:rsidR="00A25144">
        <w:rPr>
          <w:b/>
          <w:sz w:val="28"/>
          <w:szCs w:val="28"/>
        </w:rPr>
        <w:t>*****</w:t>
      </w:r>
    </w:p>
    <w:p w:rsidR="008C5590" w:rsidRDefault="008C5590"/>
    <w:sectPr w:rsidR="008C5590" w:rsidSect="008C55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A1" w:rsidRDefault="00115AA1" w:rsidP="00112E44">
      <w:r>
        <w:separator/>
      </w:r>
    </w:p>
  </w:endnote>
  <w:endnote w:type="continuationSeparator" w:id="1">
    <w:p w:rsidR="00115AA1" w:rsidRDefault="00115AA1" w:rsidP="00112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7A" w:rsidRDefault="00CA5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65891655"/>
      <w:docPartObj>
        <w:docPartGallery w:val="Page Numbers (Bottom of Page)"/>
        <w:docPartUnique/>
      </w:docPartObj>
    </w:sdtPr>
    <w:sdtContent>
      <w:p w:rsidR="00CA537A" w:rsidRPr="00112E44" w:rsidRDefault="00CA537A" w:rsidP="00112E44">
        <w:pPr>
          <w:pStyle w:val="Footer"/>
          <w:jc w:val="center"/>
          <w:rPr>
            <w:b/>
            <w:sz w:val="28"/>
            <w:szCs w:val="28"/>
            <w:u w:val="single"/>
          </w:rPr>
        </w:pPr>
        <w:r w:rsidRPr="00112E44">
          <w:rPr>
            <w:b/>
            <w:sz w:val="28"/>
            <w:szCs w:val="28"/>
            <w:u w:val="single"/>
          </w:rPr>
          <w:t xml:space="preserve">Double Standard - </w:t>
        </w:r>
        <w:r w:rsidR="000603B7" w:rsidRPr="00112E44">
          <w:rPr>
            <w:b/>
            <w:sz w:val="28"/>
            <w:szCs w:val="28"/>
            <w:u w:val="single"/>
          </w:rPr>
          <w:fldChar w:fldCharType="begin"/>
        </w:r>
        <w:r w:rsidRPr="00112E44">
          <w:rPr>
            <w:b/>
            <w:sz w:val="28"/>
            <w:szCs w:val="28"/>
            <w:u w:val="single"/>
          </w:rPr>
          <w:instrText xml:space="preserve"> PAGE   \* MERGEFORMAT </w:instrText>
        </w:r>
        <w:r w:rsidR="000603B7" w:rsidRPr="00112E44">
          <w:rPr>
            <w:b/>
            <w:sz w:val="28"/>
            <w:szCs w:val="28"/>
            <w:u w:val="single"/>
          </w:rPr>
          <w:fldChar w:fldCharType="separate"/>
        </w:r>
        <w:r w:rsidR="00AB6764">
          <w:rPr>
            <w:b/>
            <w:noProof/>
            <w:sz w:val="28"/>
            <w:szCs w:val="28"/>
            <w:u w:val="single"/>
          </w:rPr>
          <w:t>3</w:t>
        </w:r>
        <w:r w:rsidR="000603B7" w:rsidRPr="00112E44">
          <w:rPr>
            <w:b/>
            <w:sz w:val="28"/>
            <w:szCs w:val="28"/>
            <w:u w:val="single"/>
          </w:rPr>
          <w:fldChar w:fldCharType="end"/>
        </w:r>
      </w:p>
    </w:sdtContent>
  </w:sdt>
  <w:p w:rsidR="00CA537A" w:rsidRDefault="00CA5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7A" w:rsidRDefault="00CA5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A1" w:rsidRDefault="00115AA1" w:rsidP="00112E44">
      <w:r>
        <w:separator/>
      </w:r>
    </w:p>
  </w:footnote>
  <w:footnote w:type="continuationSeparator" w:id="1">
    <w:p w:rsidR="00115AA1" w:rsidRDefault="00115AA1" w:rsidP="00112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7A" w:rsidRDefault="00CA5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7A" w:rsidRDefault="00CA53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7A" w:rsidRDefault="00CA53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E42C4"/>
    <w:multiLevelType w:val="hybridMultilevel"/>
    <w:tmpl w:val="24D201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570D"/>
    <w:rsid w:val="000603B7"/>
    <w:rsid w:val="00100C1D"/>
    <w:rsid w:val="00112E44"/>
    <w:rsid w:val="00115AA1"/>
    <w:rsid w:val="001C79E4"/>
    <w:rsid w:val="001E04CF"/>
    <w:rsid w:val="00411A47"/>
    <w:rsid w:val="00430595"/>
    <w:rsid w:val="004307AE"/>
    <w:rsid w:val="004A47D6"/>
    <w:rsid w:val="00513323"/>
    <w:rsid w:val="005A272D"/>
    <w:rsid w:val="005D5EBA"/>
    <w:rsid w:val="00707BE0"/>
    <w:rsid w:val="00823BDD"/>
    <w:rsid w:val="00841FE8"/>
    <w:rsid w:val="00845B8A"/>
    <w:rsid w:val="00864375"/>
    <w:rsid w:val="008C5590"/>
    <w:rsid w:val="00960798"/>
    <w:rsid w:val="009E0ED1"/>
    <w:rsid w:val="00A25144"/>
    <w:rsid w:val="00AB6764"/>
    <w:rsid w:val="00AB72D4"/>
    <w:rsid w:val="00BA570D"/>
    <w:rsid w:val="00CA537A"/>
    <w:rsid w:val="00D972F1"/>
    <w:rsid w:val="00DB2DBF"/>
    <w:rsid w:val="00F16EC7"/>
    <w:rsid w:val="00F77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2E44"/>
    <w:pPr>
      <w:tabs>
        <w:tab w:val="center" w:pos="4680"/>
        <w:tab w:val="right" w:pos="9360"/>
      </w:tabs>
    </w:pPr>
  </w:style>
  <w:style w:type="character" w:customStyle="1" w:styleId="HeaderChar">
    <w:name w:val="Header Char"/>
    <w:basedOn w:val="DefaultParagraphFont"/>
    <w:link w:val="Header"/>
    <w:uiPriority w:val="99"/>
    <w:semiHidden/>
    <w:rsid w:val="00112E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2E44"/>
    <w:pPr>
      <w:tabs>
        <w:tab w:val="center" w:pos="4680"/>
        <w:tab w:val="right" w:pos="9360"/>
      </w:tabs>
    </w:pPr>
  </w:style>
  <w:style w:type="character" w:customStyle="1" w:styleId="FooterChar">
    <w:name w:val="Footer Char"/>
    <w:basedOn w:val="DefaultParagraphFont"/>
    <w:link w:val="Footer"/>
    <w:uiPriority w:val="99"/>
    <w:rsid w:val="00112E4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89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16</cp:revision>
  <dcterms:created xsi:type="dcterms:W3CDTF">2019-02-06T20:40:00Z</dcterms:created>
  <dcterms:modified xsi:type="dcterms:W3CDTF">2019-02-07T17:22:00Z</dcterms:modified>
</cp:coreProperties>
</file>