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cs="Times New Roman" w:ascii="Times New Roman" w:hAnsi="Times New Roman"/>
          <w:b/>
          <w:iCs/>
          <w:sz w:val="32"/>
          <w:szCs w:val="32"/>
          <w:u w:val="single"/>
        </w:rPr>
        <w:t>I Didn’t Know That!</w:t>
      </w:r>
    </w:p>
    <w:p>
      <w:pPr>
        <w:pStyle w:val="Normal"/>
        <w:spacing w:lineRule="auto" w:line="240" w:before="0" w:after="0"/>
        <w:jc w:val="left"/>
        <w:rPr/>
      </w:pPr>
      <w:r>
        <w:rPr>
          <w:rStyle w:val="HTMLCite"/>
          <w:rFonts w:cs="Times New Roman" w:ascii="Times New Roman" w:hAnsi="Times New Roman"/>
          <w:b/>
          <w:i w:val="false"/>
          <w:color w:val="000000"/>
          <w:sz w:val="28"/>
          <w:szCs w:val="28"/>
          <w:u w:val="single"/>
        </w:rPr>
        <w:t xml:space="preserve">Although it could fit inside Buckingham Palace or the Kremlin, there's much more to the </w:t>
      </w:r>
      <w:r>
        <w:rPr>
          <w:rFonts w:cs="Times New Roman" w:ascii="Times New Roman" w:hAnsi="Times New Roman"/>
          <w:b/>
          <w:color w:val="0000FF"/>
          <w:sz w:val="28"/>
          <w:szCs w:val="28"/>
          <w:u w:val="single"/>
        </w:rPr>
        <w:t>White House</w:t>
      </w:r>
      <w:r>
        <w:rPr>
          <w:rFonts w:cs="Times New Roman" w:ascii="Times New Roman" w:hAnsi="Times New Roman"/>
          <w:b/>
          <w:color w:val="000000"/>
          <w:sz w:val="28"/>
          <w:szCs w:val="28"/>
          <w:u w:val="single"/>
        </w:rPr>
        <w:t xml:space="preserve"> than meets the eye</w:t>
      </w:r>
      <w:r>
        <w:rPr>
          <w:rFonts w:cs="Times New Roman" w:ascii="Times New Roman" w:hAnsi="Times New Roman"/>
          <w:b/>
          <w:color w:val="000000"/>
          <w:sz w:val="28"/>
          <w:szCs w:val="28"/>
        </w:rPr>
        <w:t xml:space="preserve">: 18 acres of lawns and gardens, 132 rooms, 412 doors (with brass knobs to polish), 32 bathrooms, 45 chandeliers, 66 sculptures, 492 paintings, 468 prints and drawings. The second-floor family quarters measure 5600 square feet and include 17 bedrooms and 29 fireplaces. To paint the building's outside walls gleaming white -- it has had more than 30 coats so far -- requires 570 gallons of paint. Running the residence alone takes 87 full-time employees and a yearly outlay of almost $8 million. Over in the bustling West Wing, the President's Oval Office is the heart of a governing hive. Total operating costs of the White House Office is approximately $39 million a year. </w:t>
      </w:r>
      <w:r>
        <w:rPr>
          <w:rFonts w:cs="Times New Roman" w:ascii="Times New Roman" w:hAnsi="Times New Roman"/>
          <w:b/>
          <w:i/>
          <w:color w:val="000000"/>
          <w:sz w:val="28"/>
          <w:szCs w:val="28"/>
        </w:rPr>
        <w:t xml:space="preserve">(Robert Shnayerson,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 February, 1994)</w:t>
      </w:r>
    </w:p>
    <w:p>
      <w:pPr>
        <w:pStyle w:val="Normal"/>
        <w:spacing w:lineRule="auto" w:line="240" w:before="0" w:after="0"/>
        <w:jc w:val="left"/>
        <w:rPr>
          <w:rFonts w:ascii="Times New Roman" w:hAnsi="Times New Roman"/>
        </w:rPr>
      </w:pPr>
      <w:r>
        <w:rPr>
          <w:rFonts w:ascii="Times New Roman" w:hAnsi="Times New Roman"/>
        </w:rPr>
      </w:r>
    </w:p>
    <w:p>
      <w:pPr>
        <w:pStyle w:val="Normal"/>
        <w:spacing w:lineRule="auto" w:line="240"/>
        <w:jc w:val="left"/>
        <w:rPr/>
      </w:pPr>
      <w:r>
        <w:rPr>
          <w:rFonts w:ascii="Times New Roman" w:hAnsi="Times New Roman"/>
          <w:b/>
          <w:iCs/>
          <w:color w:val="000000"/>
          <w:sz w:val="28"/>
          <w:szCs w:val="28"/>
        </w:rPr>
        <w:t xml:space="preserve">The </w:t>
      </w:r>
      <w:r>
        <w:rPr>
          <w:rFonts w:ascii="Times New Roman" w:hAnsi="Times New Roman"/>
          <w:b/>
          <w:iCs/>
          <w:color w:val="0000FF"/>
          <w:sz w:val="28"/>
          <w:szCs w:val="28"/>
        </w:rPr>
        <w:t>White House</w:t>
      </w:r>
      <w:r>
        <w:rPr>
          <w:rFonts w:ascii="Times New Roman" w:hAnsi="Times New Roman"/>
          <w:b/>
          <w:iCs/>
          <w:color w:val="000000"/>
          <w:sz w:val="28"/>
          <w:szCs w:val="28"/>
        </w:rPr>
        <w:t xml:space="preserve"> has 412 doors, 147 windows, 132 rooms, 35 bathrooms, 28 fireplaces, 8 staircases, 6 levels, and 3 elevators. </w:t>
      </w:r>
      <w:r>
        <w:rPr>
          <w:rStyle w:val="HTMLCite"/>
          <w:rFonts w:ascii="Times New Roman" w:hAnsi="Times New Roman"/>
          <w:b/>
          <w:i w:val="false"/>
          <w:sz w:val="28"/>
          <w:szCs w:val="28"/>
        </w:rPr>
        <w:t>(</w:t>
      </w:r>
      <w:r>
        <w:rPr>
          <w:rFonts w:ascii="Times New Roman" w:hAnsi="Times New Roman"/>
          <w:b/>
          <w:i/>
          <w:iCs/>
          <w:color w:val="000000"/>
          <w:sz w:val="28"/>
          <w:szCs w:val="28"/>
        </w:rPr>
        <w:t>Uncle John’s Bathroom Reader: Wise Up!, p. 184)</w:t>
      </w:r>
    </w:p>
    <w:p>
      <w:pPr>
        <w:pStyle w:val="Normal"/>
        <w:spacing w:lineRule="auto" w:line="240"/>
        <w:jc w:val="left"/>
        <w:rPr>
          <w:rFonts w:ascii="Times New Roman" w:hAnsi="Times New Roman"/>
          <w:sz w:val="28"/>
          <w:szCs w:val="28"/>
        </w:rPr>
      </w:pPr>
      <w:r>
        <w:rPr>
          <w:rFonts w:ascii="Times New Roman" w:hAnsi="Times New Roman"/>
          <w:sz w:val="28"/>
          <w:szCs w:val="28"/>
        </w:rPr>
        <w:t>******************************************************************</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jc w:val="left"/>
        <w:rPr/>
      </w:pPr>
      <w:r>
        <w:rPr>
          <w:rStyle w:val="HTMLCite"/>
          <w:rFonts w:cs="Times New Roman" w:ascii="Times New Roman" w:hAnsi="Times New Roman"/>
          <w:b/>
          <w:i w:val="false"/>
          <w:color w:val="000000"/>
          <w:sz w:val="28"/>
          <w:szCs w:val="28"/>
          <w:u w:val="single"/>
        </w:rPr>
        <w:t>September 7</w:t>
      </w:r>
      <w:r>
        <w:rPr>
          <w:rStyle w:val="HTMLCite"/>
          <w:rFonts w:cs="Times New Roman" w:ascii="Times New Roman" w:hAnsi="Times New Roman"/>
          <w:b/>
          <w:i w:val="false"/>
          <w:color w:val="000000"/>
          <w:sz w:val="28"/>
          <w:szCs w:val="28"/>
          <w:u w:val="single"/>
          <w:vertAlign w:val="superscript"/>
        </w:rPr>
        <w:t>th</w:t>
      </w:r>
      <w:r>
        <w:rPr>
          <w:rStyle w:val="HTMLCite"/>
          <w:rFonts w:cs="Times New Roman" w:ascii="Times New Roman" w:hAnsi="Times New Roman"/>
          <w:b/>
          <w:i w:val="false"/>
          <w:color w:val="000000"/>
          <w:sz w:val="28"/>
          <w:szCs w:val="28"/>
          <w:u w:val="single"/>
        </w:rPr>
        <w:t>, 2022 - A magnetic catastrophe</w:t>
      </w:r>
      <w:r>
        <w:rPr>
          <w:rStyle w:val="HTMLCite"/>
          <w:rFonts w:ascii="Times New Roman" w:hAnsi="Times New Roman"/>
          <w:b/>
          <w:i w:val="false"/>
          <w:sz w:val="28"/>
          <w:szCs w:val="28"/>
        </w:rPr>
        <w:t xml:space="preserve">: About 42,000 years ago, </w:t>
      </w:r>
      <w:r>
        <w:rPr>
          <w:rStyle w:val="HTMLCite"/>
          <w:rFonts w:ascii="Times New Roman" w:hAnsi="Times New Roman"/>
          <w:b/>
          <w:i w:val="false"/>
          <w:color w:val="0000FF"/>
          <w:sz w:val="28"/>
          <w:szCs w:val="28"/>
        </w:rPr>
        <w:t>Earth's magnetic poles flipped</w:t>
      </w:r>
      <w:r>
        <w:rPr>
          <w:rStyle w:val="HTMLCite"/>
          <w:rFonts w:ascii="Times New Roman" w:hAnsi="Times New Roman"/>
          <w:b/>
          <w:i w:val="false"/>
          <w:sz w:val="28"/>
          <w:szCs w:val="28"/>
        </w:rPr>
        <w:t xml:space="preserve">. Previous research has suggested that this event -- which happens every now and then, cosmically speaking -- had little impact. But a new study suggests that this switch in fact caused drastic environmental and climactic changes around the planet, reports </w:t>
      </w:r>
      <w:r>
        <w:rPr>
          <w:rStyle w:val="HTMLCite"/>
          <w:rFonts w:ascii="Times New Roman" w:hAnsi="Times New Roman"/>
          <w:b/>
          <w:i w:val="false"/>
          <w:sz w:val="28"/>
          <w:szCs w:val="28"/>
          <w:u w:val="single"/>
        </w:rPr>
        <w:t>The Guardian (U.K.</w:t>
      </w:r>
      <w:r>
        <w:rPr>
          <w:rStyle w:val="HTMLCite"/>
          <w:rFonts w:ascii="Times New Roman" w:hAnsi="Times New Roman"/>
          <w:b/>
          <w:i w:val="false"/>
          <w:sz w:val="28"/>
          <w:szCs w:val="28"/>
        </w:rPr>
        <w:t xml:space="preserve">). Earth's magnetic field acts as a shield against damaging solar radiation. When the poles switch or wobble, that protection weakens, leaving the planet more exposed to high-energy particles. Using radiocarbon analysis on the fossilized remains of kauri trees -- which can live for thousands of years -- from New Zealand, researchers were able to pinpoint the specific 800-year period when the magnetic field occurred. The researchers then looked at archaeological and climate records from that period and found that numerous environmental changes took place around the world: tropical rain belts shifted dramatically; an ice sheet started to stretch across North America; and a severe drought in Australia led to a die-off of megafauna. Co-author Chris Turney, from the University of New South Wales, says that the rise in the use of caves by our ancestors around this time may be down to the fact that they offered shelter from the harsh conditions outside. "It probably would have seemed like the end of days." </w:t>
      </w:r>
      <w:r>
        <w:rPr>
          <w:rStyle w:val="HTMLCite"/>
          <w:rFonts w:ascii="Times New Roman" w:hAnsi="Times New Roman"/>
          <w:b/>
          <w:sz w:val="28"/>
          <w:szCs w:val="28"/>
        </w:rPr>
        <w:t>(The Week magazine, March 12, 2021)</w:t>
      </w:r>
    </w:p>
    <w:p>
      <w:pPr>
        <w:pStyle w:val="Normal"/>
        <w:spacing w:lineRule="auto" w:line="240"/>
        <w:jc w:val="left"/>
        <w:rPr/>
      </w:pPr>
      <w:r>
        <w:rPr>
          <w:rFonts w:cs="Times New Roman" w:ascii="Times New Roman" w:hAnsi="Times New Roman"/>
          <w:b/>
          <w:iCs/>
          <w:color w:val="000000"/>
          <w:sz w:val="28"/>
          <w:szCs w:val="28"/>
          <w:u w:val="none"/>
        </w:rPr>
        <w:t>August 29</w:t>
      </w:r>
      <w:r>
        <w:rPr>
          <w:rFonts w:cs="Times New Roman" w:ascii="Times New Roman" w:hAnsi="Times New Roman"/>
          <w:b/>
          <w:iCs/>
          <w:color w:val="000000"/>
          <w:sz w:val="28"/>
          <w:szCs w:val="28"/>
          <w:u w:val="none"/>
          <w:vertAlign w:val="superscript"/>
        </w:rPr>
        <w:t>th</w:t>
      </w:r>
      <w:r>
        <w:rPr>
          <w:rFonts w:cs="Times New Roman" w:ascii="Times New Roman" w:hAnsi="Times New Roman"/>
          <w:b/>
          <w:iCs/>
          <w:color w:val="000000"/>
          <w:sz w:val="28"/>
          <w:szCs w:val="28"/>
          <w:u w:val="none"/>
        </w:rPr>
        <w:t xml:space="preserve">, 2022 - On June 14, 1920, the United States Postal Service announced that </w:t>
      </w:r>
      <w:r>
        <w:rPr>
          <w:rFonts w:cs="Times New Roman" w:ascii="Times New Roman" w:hAnsi="Times New Roman"/>
          <w:b/>
          <w:iCs/>
          <w:color w:val="0000FF"/>
          <w:sz w:val="28"/>
          <w:szCs w:val="28"/>
          <w:u w:val="none"/>
        </w:rPr>
        <w:t>babies</w:t>
      </w:r>
      <w:r>
        <w:rPr>
          <w:rFonts w:cs="Times New Roman" w:ascii="Times New Roman" w:hAnsi="Times New Roman"/>
          <w:b/>
          <w:iCs/>
          <w:color w:val="000000"/>
          <w:sz w:val="28"/>
          <w:szCs w:val="28"/>
          <w:u w:val="none"/>
        </w:rPr>
        <w:t xml:space="preserve"> </w:t>
      </w:r>
      <w:r>
        <w:rPr>
          <w:rFonts w:cs="Times New Roman" w:ascii="Times New Roman" w:hAnsi="Times New Roman"/>
          <w:b/>
          <w:iCs/>
          <w:color w:val="0000FF"/>
          <w:sz w:val="28"/>
          <w:szCs w:val="28"/>
          <w:u w:val="none"/>
        </w:rPr>
        <w:t xml:space="preserve">could not be sent </w:t>
      </w:r>
      <w:r>
        <w:rPr>
          <w:rFonts w:cs="Times New Roman" w:ascii="Times New Roman" w:hAnsi="Times New Roman"/>
          <w:b/>
          <w:iCs/>
          <w:sz w:val="28"/>
          <w:szCs w:val="28"/>
          <w:u w:val="none"/>
        </w:rPr>
        <w:t>by parcel post. Parcel</w:t>
      </w:r>
      <w:r>
        <w:rPr>
          <w:rFonts w:cs="Times New Roman" w:ascii="Times New Roman" w:hAnsi="Times New Roman"/>
          <w:b/>
          <w:iCs/>
          <w:color w:val="000000"/>
          <w:sz w:val="28"/>
          <w:szCs w:val="28"/>
          <w:u w:val="none"/>
        </w:rPr>
        <w:t xml:space="preserve"> post was an ingenious innovation, allowing the post office to deliver larger parcels throughout America. Some Americans, though, took advantage of the service and actually delivered babies under 11 pounds to relatives via the mail. One Ohio couple mailed their eight-month-old son James to a grandparent, paying only 15 cents (and insuring him for $50). In 1914, a four-year-old girl was mailed 73 miles away. After all, parcel postage was cheaper than a train ticket</w:t>
      </w:r>
      <w:r>
        <w:rPr>
          <w:rFonts w:cs="Times New Roman" w:ascii="Times New Roman" w:hAnsi="Times New Roman"/>
          <w:b/>
          <w:i/>
          <w:iCs/>
          <w:color w:val="000000"/>
          <w:sz w:val="28"/>
          <w:szCs w:val="28"/>
          <w:u w:val="none"/>
        </w:rPr>
        <w:t>. (The Daily Chronicle)</w:t>
      </w:r>
    </w:p>
    <w:p>
      <w:pPr>
        <w:pStyle w:val="Normal"/>
        <w:spacing w:lineRule="auto" w:line="240"/>
        <w:jc w:val="left"/>
        <w:rPr>
          <w:rFonts w:ascii="Times New Roman" w:hAnsi="Times New Roman" w:cs="Times New Roman"/>
          <w:b/>
          <w:b/>
          <w:sz w:val="32"/>
          <w:szCs w:val="32"/>
          <w:u w:val="none"/>
        </w:rPr>
      </w:pPr>
      <w:r>
        <w:rPr>
          <w:rFonts w:cs="Times New Roman" w:ascii="Times New Roman" w:hAnsi="Times New Roman"/>
          <w:b/>
          <w:iCs/>
          <w:sz w:val="28"/>
          <w:szCs w:val="28"/>
          <w:u w:val="none"/>
        </w:rPr>
        <w:t>August 22</w:t>
      </w:r>
      <w:r>
        <w:rPr>
          <w:rFonts w:cs="Times New Roman" w:ascii="Times New Roman" w:hAnsi="Times New Roman"/>
          <w:b/>
          <w:iCs/>
          <w:sz w:val="28"/>
          <w:szCs w:val="28"/>
          <w:u w:val="none"/>
          <w:vertAlign w:val="superscript"/>
        </w:rPr>
        <w:t>nd</w:t>
      </w:r>
      <w:r>
        <w:rPr>
          <w:rFonts w:cs="Times New Roman" w:ascii="Times New Roman" w:hAnsi="Times New Roman"/>
          <w:b/>
          <w:iCs/>
          <w:sz w:val="28"/>
          <w:szCs w:val="28"/>
          <w:u w:val="none"/>
        </w:rPr>
        <w:t xml:space="preserve">, 2022 - On January 3, 1921, the very </w:t>
      </w:r>
      <w:r>
        <w:rPr>
          <w:rFonts w:cs="Times New Roman" w:ascii="Times New Roman" w:hAnsi="Times New Roman"/>
          <w:b/>
          <w:iCs/>
          <w:color w:val="0000FF"/>
          <w:sz w:val="28"/>
          <w:szCs w:val="28"/>
          <w:u w:val="none"/>
        </w:rPr>
        <w:t>first weather report</w:t>
      </w:r>
      <w:r>
        <w:rPr>
          <w:rFonts w:cs="Times New Roman" w:ascii="Times New Roman" w:hAnsi="Times New Roman"/>
          <w:b/>
          <w:iCs/>
          <w:sz w:val="28"/>
          <w:szCs w:val="28"/>
          <w:u w:val="none"/>
        </w:rPr>
        <w:t xml:space="preserve"> was broadcast over the radio on the University of Wisconsin's 9XM radio station. In 1915, the U.S. Department of Commerce granted the university an experimental radio station license with the call sign 9XM. In 1916, the station began transmitting weather reports in Morse code, requiring farmers to translate the dots and dashes into meaningful information. In 1921, after the invention of a "radiotelephone," the first weather broadcast was sent using spoken words. </w:t>
      </w:r>
      <w:r>
        <w:rPr>
          <w:rFonts w:cs="Times New Roman" w:ascii="Times New Roman" w:hAnsi="Times New Roman"/>
          <w:b/>
          <w:i/>
          <w:iCs/>
          <w:sz w:val="28"/>
          <w:szCs w:val="28"/>
          <w:u w:val="none"/>
        </w:rPr>
        <w:t>(The Daily Chronicle)</w:t>
      </w:r>
    </w:p>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August 15</w:t>
      </w:r>
      <w:r>
        <w:rPr>
          <w:rFonts w:cs="Times New Roman" w:ascii="Times New Roman" w:hAnsi="Times New Roman"/>
          <w:b/>
          <w:sz w:val="32"/>
          <w:szCs w:val="32"/>
          <w:u w:val="single"/>
          <w:vertAlign w:val="superscript"/>
        </w:rPr>
        <w:t>th</w:t>
      </w:r>
      <w:r>
        <w:rPr>
          <w:rFonts w:cs="Times New Roman" w:ascii="Times New Roman" w:hAnsi="Times New Roman"/>
          <w:b/>
          <w:sz w:val="32"/>
          <w:szCs w:val="32"/>
          <w:u w:val="single"/>
        </w:rPr>
        <w:t>, 2022 - AMAZING FAX</w:t>
      </w:r>
    </w:p>
    <w:p>
      <w:pPr>
        <w:pStyle w:val="Normal"/>
        <w:spacing w:before="0" w:after="0"/>
        <w:jc w:val="center"/>
        <w:rPr>
          <w:rFonts w:ascii="Times New Roman" w:hAnsi="Times New Roman" w:cs="Times New Roman"/>
          <w:b/>
          <w:b/>
          <w:color w:val="0000FF"/>
          <w:sz w:val="28"/>
          <w:szCs w:val="28"/>
        </w:rPr>
      </w:pPr>
      <w:r>
        <w:rPr>
          <w:rFonts w:cs="Times New Roman" w:ascii="Times New Roman" w:hAnsi="Times New Roman"/>
          <w:b/>
          <w:color w:val="0000FF"/>
          <w:sz w:val="28"/>
          <w:szCs w:val="28"/>
        </w:rPr>
        <w:t xml:space="preserve">If you think of the </w:t>
      </w:r>
      <w:r>
        <w:rPr>
          <w:rFonts w:cs="Times New Roman" w:ascii="Times New Roman" w:hAnsi="Times New Roman"/>
          <w:b/>
          <w:color w:val="E36C0A" w:themeColor="accent6" w:themeShade="bf"/>
          <w:sz w:val="28"/>
          <w:szCs w:val="28"/>
        </w:rPr>
        <w:t>fax machine</w:t>
      </w:r>
      <w:r>
        <w:rPr>
          <w:rFonts w:cs="Times New Roman" w:ascii="Times New Roman" w:hAnsi="Times New Roman"/>
          <w:b/>
          <w:color w:val="0000FF"/>
          <w:sz w:val="28"/>
          <w:szCs w:val="28"/>
        </w:rPr>
        <w:t xml:space="preserve"> as a modern convenience, consider this:</w:t>
      </w:r>
    </w:p>
    <w:p>
      <w:pPr>
        <w:pStyle w:val="Normal"/>
        <w:spacing w:before="0" w:after="0"/>
        <w:jc w:val="center"/>
        <w:rPr>
          <w:rFonts w:ascii="Times New Roman" w:hAnsi="Times New Roman" w:cs="Times New Roman"/>
          <w:b/>
          <w:b/>
          <w:color w:val="0000FF"/>
          <w:sz w:val="28"/>
          <w:szCs w:val="28"/>
        </w:rPr>
      </w:pPr>
      <w:r>
        <w:rPr>
          <w:rFonts w:cs="Times New Roman" w:ascii="Times New Roman" w:hAnsi="Times New Roman"/>
          <w:b/>
          <w:color w:val="0000FF"/>
          <w:sz w:val="28"/>
          <w:szCs w:val="28"/>
        </w:rPr>
        <w:t>the first one was invented more than 140 years ago.</w:t>
      </w:r>
    </w:p>
    <w:p>
      <w:pPr>
        <w:pStyle w:val="Normal"/>
        <w:spacing w:before="0" w:after="0"/>
        <w:jc w:val="center"/>
        <w:rPr>
          <w:rFonts w:ascii="Times New Roman" w:hAnsi="Times New Roman" w:cs="Times New Roman"/>
          <w:b/>
          <w:b/>
          <w:color w:val="0000FF"/>
          <w:sz w:val="28"/>
          <w:szCs w:val="28"/>
        </w:rPr>
      </w:pPr>
      <w:r>
        <w:rPr>
          <w:rFonts w:cs="Times New Roman" w:ascii="Times New Roman" w:hAnsi="Times New Roman"/>
          <w:b/>
          <w:color w:val="0000FF"/>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Giovanni Caselli was a priest, but his neighbors in Florence thought of him as a bit of a mad scientist. He was eternally tinkering with things, and his home was always filled with junk.</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The telegraph was the hot new technology of the moment, and Caselli wondered if it was possible to send </w:t>
      </w:r>
      <w:r>
        <w:rPr>
          <w:rFonts w:cs="Times New Roman" w:ascii="Times New Roman" w:hAnsi="Times New Roman"/>
          <w:b/>
          <w:sz w:val="28"/>
          <w:szCs w:val="28"/>
          <w:u w:val="single"/>
        </w:rPr>
        <w:t>pictures</w:t>
      </w:r>
      <w:r>
        <w:rPr>
          <w:rFonts w:cs="Times New Roman" w:ascii="Times New Roman" w:hAnsi="Times New Roman"/>
          <w:b/>
          <w:sz w:val="28"/>
          <w:szCs w:val="28"/>
        </w:rPr>
        <w:t xml:space="preserve"> over telegraph wires. He went to work in 1857, and over the course of six years perfected what he called the "pantelegraph." It was the world's first practical fax machine. Standing six feet tall and made up of swinging pendulums, batteries, and wires, it worked by passing an electrical current through an image. The signal was sent to a receiver that translated it onto a piece of treated paper;.</w:t>
      </w:r>
    </w:p>
    <w:p>
      <w:pPr>
        <w:pStyle w:val="Normal"/>
        <w:rPr>
          <w:rFonts w:ascii="Times New Roman" w:hAnsi="Times New Roman" w:cs="Times New Roman"/>
          <w:b/>
          <w:b/>
          <w:i/>
          <w:i/>
          <w:sz w:val="28"/>
          <w:szCs w:val="28"/>
        </w:rPr>
      </w:pPr>
      <w:r>
        <w:rPr>
          <w:rFonts w:cs="Times New Roman" w:ascii="Times New Roman" w:hAnsi="Times New Roman"/>
          <w:b/>
          <w:sz w:val="28"/>
          <w:szCs w:val="28"/>
        </w:rPr>
        <w:t xml:space="preserve">Emperor Napoleon III of France was so impressed with Caselli's work that he authorized use of the machine on French telegraph lines. By 1868 the pantelegraph was transmitting as many as 110 faxes per hour. But it was viewed as a novelty, not a necessity. When a Prussian troops invaded France in 1870, the service was interrupted, never to be resumed again. It was another hundred years before the modern fax machine suddenly became indispensable. </w:t>
      </w:r>
      <w:r>
        <w:rPr>
          <w:rFonts w:cs="Times New Roman" w:ascii="Times New Roman" w:hAnsi="Times New Roman"/>
          <w:b/>
          <w:i/>
          <w:sz w:val="28"/>
          <w:szCs w:val="28"/>
        </w:rPr>
        <w:t xml:space="preserve">(Rick Beyer, in </w:t>
      </w:r>
      <w:r>
        <w:rPr>
          <w:rFonts w:cs="Times New Roman" w:ascii="Times New Roman" w:hAnsi="Times New Roman"/>
          <w:b/>
          <w:i/>
          <w:sz w:val="28"/>
          <w:szCs w:val="28"/>
          <w:u w:val="single"/>
        </w:rPr>
        <w:t>The Greatest Stories Never Told</w:t>
      </w:r>
      <w:r>
        <w:rPr>
          <w:rFonts w:cs="Times New Roman" w:ascii="Times New Roman" w:hAnsi="Times New Roman"/>
          <w:b/>
          <w:i/>
          <w:sz w:val="28"/>
          <w:szCs w:val="28"/>
        </w:rPr>
        <w:t>, p. 100)</w:t>
      </w:r>
    </w:p>
    <w:p>
      <w:pPr>
        <w:pStyle w:val="Normal"/>
        <w:spacing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2419011"/>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I Didn’t Know That</w:t>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453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65bb6"/>
    <w:rPr/>
  </w:style>
  <w:style w:type="character" w:styleId="FooterChar" w:customStyle="1">
    <w:name w:val="Footer Char"/>
    <w:basedOn w:val="DefaultParagraphFont"/>
    <w:link w:val="Footer"/>
    <w:uiPriority w:val="99"/>
    <w:qFormat/>
    <w:rsid w:val="00665bb6"/>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Strong">
    <w:name w:val="Strong"/>
    <w:qFormat/>
    <w:rPr>
      <w:b/>
      <w:bCs/>
    </w:rPr>
  </w:style>
  <w:style w:type="character" w:styleId="BalloonTextChar">
    <w:name w:val="Balloon Text Char"/>
    <w:qFormat/>
    <w:rPr>
      <w:rFonts w:ascii="Tahoma" w:hAnsi="Tahoma" w:eastAsia="Times New Roman" w:cs="Tahoma"/>
      <w:sz w:val="16"/>
      <w:szCs w:val="16"/>
    </w:rPr>
  </w:style>
  <w:style w:type="character" w:styleId="TitleChar">
    <w:name w:val="Title Char"/>
    <w:qFormat/>
    <w:rPr>
      <w:rFonts w:ascii="Times New Roman" w:hAnsi="Times New Roman" w:eastAsia="Times New Roman" w:cs="Times New Roman"/>
      <w:b/>
      <w:bCs/>
      <w:sz w:val="32"/>
      <w:u w:val="single"/>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65bb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65bb6"/>
    <w:pPr>
      <w:tabs>
        <w:tab w:val="clear" w:pos="720"/>
        <w:tab w:val="center" w:pos="4680" w:leader="none"/>
        <w:tab w:val="right" w:pos="9360" w:leader="none"/>
      </w:tabs>
      <w:spacing w:lineRule="auto" w:line="240" w:before="0" w:after="0"/>
    </w:pPr>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before="0" w:after="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LibreOffice/7.1.4.2$Windows_X86_64 LibreOffice_project/a529a4fab45b75fefc5b6226684193eb000654f6</Application>
  <AppVersion>15.0000</AppVersion>
  <Pages>9</Pages>
  <Words>834</Words>
  <Characters>4332</Characters>
  <CharactersWithSpaces>5151</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2022-09-14T08:47:49Z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