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EFD" w:rsidRPr="0092388A" w:rsidRDefault="0092388A" w:rsidP="0092388A">
      <w:pPr>
        <w:pStyle w:val="NormalWeb"/>
        <w:jc w:val="center"/>
        <w:rPr>
          <w:b/>
          <w:color w:val="000000"/>
          <w:sz w:val="32"/>
          <w:szCs w:val="32"/>
          <w:u w:val="single"/>
        </w:rPr>
      </w:pPr>
      <w:r w:rsidRPr="0092388A">
        <w:rPr>
          <w:b/>
          <w:color w:val="000000"/>
          <w:sz w:val="32"/>
          <w:szCs w:val="32"/>
          <w:u w:val="single"/>
        </w:rPr>
        <w:t>Working in Bed</w:t>
      </w:r>
    </w:p>
    <w:p w:rsidR="00245EFD" w:rsidRDefault="00245EFD" w:rsidP="00245EFD">
      <w:pPr>
        <w:pStyle w:val="NormalWeb"/>
        <w:rPr>
          <w:rStyle w:val="HTMLCite"/>
        </w:rPr>
      </w:pPr>
      <w:r>
        <w:rPr>
          <w:b/>
          <w:sz w:val="28"/>
          <w:szCs w:val="28"/>
        </w:rPr>
        <w:t xml:space="preserve">The noted </w:t>
      </w:r>
      <w:r w:rsidRPr="003742E3">
        <w:rPr>
          <w:b/>
          <w:bCs/>
          <w:color w:val="0000FF"/>
          <w:sz w:val="28"/>
          <w:szCs w:val="28"/>
        </w:rPr>
        <w:t>authors</w:t>
      </w:r>
      <w:r>
        <w:rPr>
          <w:b/>
          <w:sz w:val="28"/>
          <w:szCs w:val="28"/>
        </w:rPr>
        <w:t xml:space="preserve"> who often worked in bed include Cicero, Horace, Milton, Voltaire, Jonathan Swift, Alexander Pope, Mark Twain, and Marcel Proust. </w:t>
      </w:r>
      <w:r>
        <w:rPr>
          <w:rStyle w:val="HTMLCite"/>
          <w:b/>
          <w:sz w:val="28"/>
          <w:szCs w:val="28"/>
        </w:rPr>
        <w:t xml:space="preserve">(James Meyers, in </w:t>
      </w:r>
      <w:r>
        <w:rPr>
          <w:rStyle w:val="HTMLCite"/>
          <w:b/>
          <w:sz w:val="28"/>
          <w:szCs w:val="28"/>
          <w:u w:val="single"/>
        </w:rPr>
        <w:t>Mammoth Book of Trivia</w:t>
      </w:r>
      <w:r>
        <w:rPr>
          <w:rStyle w:val="HTMLCite"/>
          <w:b/>
          <w:sz w:val="28"/>
          <w:szCs w:val="28"/>
        </w:rPr>
        <w:t xml:space="preserve"> , p. 128)</w:t>
      </w:r>
    </w:p>
    <w:p w:rsidR="00245EFD" w:rsidRDefault="00245EFD" w:rsidP="00245EFD">
      <w:pPr>
        <w:rPr>
          <w:rStyle w:val="HTMLCite"/>
          <w:b/>
          <w:sz w:val="28"/>
          <w:szCs w:val="28"/>
        </w:rPr>
      </w:pPr>
      <w:r w:rsidRPr="003742E3">
        <w:rPr>
          <w:b/>
          <w:bCs/>
          <w:color w:val="0000FF"/>
          <w:sz w:val="28"/>
          <w:szCs w:val="28"/>
        </w:rPr>
        <w:t>Winston Churchill</w:t>
      </w:r>
      <w:r>
        <w:rPr>
          <w:b/>
          <w:sz w:val="28"/>
          <w:szCs w:val="28"/>
        </w:rPr>
        <w:t xml:space="preserve"> loved to lie abed in comfort while dictating letters and going through the boxes of official state papers for several hours each morning. Although he much preferred to write his books while standing up, declining health in his later years forced him to write and correct most of </w:t>
      </w:r>
      <w:r>
        <w:rPr>
          <w:rStyle w:val="Emphasis"/>
          <w:b/>
          <w:sz w:val="28"/>
          <w:szCs w:val="28"/>
        </w:rPr>
        <w:t>The Second World War</w:t>
      </w:r>
      <w:r>
        <w:rPr>
          <w:b/>
          <w:sz w:val="28"/>
          <w:szCs w:val="28"/>
        </w:rPr>
        <w:t xml:space="preserve"> and </w:t>
      </w:r>
      <w:r>
        <w:rPr>
          <w:rStyle w:val="Emphasis"/>
          <w:b/>
          <w:sz w:val="28"/>
          <w:szCs w:val="28"/>
        </w:rPr>
        <w:t>A History of the English-Speaking People</w:t>
      </w:r>
      <w:r>
        <w:rPr>
          <w:b/>
          <w:sz w:val="28"/>
          <w:szCs w:val="28"/>
        </w:rPr>
        <w:t xml:space="preserve"> in bed. </w:t>
      </w:r>
      <w:r>
        <w:rPr>
          <w:rStyle w:val="HTMLCite"/>
          <w:b/>
          <w:sz w:val="28"/>
          <w:szCs w:val="28"/>
        </w:rPr>
        <w:t xml:space="preserve">(Wallace/Wallechinsky, in </w:t>
      </w:r>
      <w:r>
        <w:rPr>
          <w:rStyle w:val="HTMLCite"/>
          <w:b/>
          <w:sz w:val="28"/>
          <w:szCs w:val="28"/>
          <w:u w:val="single"/>
        </w:rPr>
        <w:t>The Book of Lists</w:t>
      </w:r>
      <w:r>
        <w:rPr>
          <w:rStyle w:val="HTMLCite"/>
          <w:b/>
          <w:sz w:val="28"/>
          <w:szCs w:val="28"/>
        </w:rPr>
        <w:t>, #2)</w:t>
      </w:r>
    </w:p>
    <w:p w:rsidR="00245EFD" w:rsidRDefault="00245EFD" w:rsidP="00245EFD">
      <w:pPr>
        <w:pStyle w:val="NormalWeb"/>
        <w:rPr>
          <w:color w:val="000000"/>
        </w:rPr>
      </w:pPr>
      <w:r>
        <w:rPr>
          <w:b/>
          <w:bCs/>
          <w:color w:val="0000FF"/>
          <w:sz w:val="28"/>
          <w:szCs w:val="28"/>
        </w:rPr>
        <w:t>Leonardo d</w:t>
      </w:r>
      <w:r w:rsidRPr="003742E3">
        <w:rPr>
          <w:b/>
          <w:bCs/>
          <w:color w:val="0000FF"/>
          <w:sz w:val="28"/>
          <w:szCs w:val="28"/>
        </w:rPr>
        <w:t>a Vinci</w:t>
      </w:r>
      <w:r>
        <w:rPr>
          <w:b/>
          <w:color w:val="000000"/>
          <w:sz w:val="28"/>
          <w:szCs w:val="28"/>
        </w:rPr>
        <w:t xml:space="preserve"> earned a unique fame as an artist and scientist, and according to his </w:t>
      </w:r>
      <w:r>
        <w:rPr>
          <w:b/>
          <w:iCs/>
          <w:color w:val="000000"/>
          <w:sz w:val="28"/>
          <w:szCs w:val="28"/>
          <w:u w:val="single"/>
        </w:rPr>
        <w:t>Notebooks</w:t>
      </w:r>
      <w:r>
        <w:rPr>
          <w:b/>
          <w:color w:val="000000"/>
          <w:sz w:val="28"/>
          <w:szCs w:val="28"/>
        </w:rPr>
        <w:t xml:space="preserve">, he spent some time each night “...in bed in the dark to go over again in the imagination the main outlines of the forms previously studied. It is useful in fixing things in the memory.” </w:t>
      </w:r>
      <w:r>
        <w:rPr>
          <w:b/>
          <w:i/>
          <w:iCs/>
          <w:color w:val="000000"/>
          <w:sz w:val="28"/>
          <w:szCs w:val="28"/>
        </w:rPr>
        <w:t>(The Book of Lists, #2)</w:t>
      </w:r>
    </w:p>
    <w:p w:rsidR="00245EFD" w:rsidRDefault="00245EFD" w:rsidP="00245EFD">
      <w:pPr>
        <w:pStyle w:val="NormalWeb"/>
        <w:rPr>
          <w:rStyle w:val="HTMLCite"/>
          <w:b/>
          <w:sz w:val="28"/>
          <w:szCs w:val="28"/>
        </w:rPr>
      </w:pPr>
      <w:r>
        <w:rPr>
          <w:b/>
          <w:color w:val="000000"/>
          <w:sz w:val="28"/>
          <w:szCs w:val="28"/>
        </w:rPr>
        <w:t xml:space="preserve">While in the White House, First Lady </w:t>
      </w:r>
      <w:r w:rsidRPr="003742E3">
        <w:rPr>
          <w:b/>
          <w:bCs/>
          <w:color w:val="0000FF"/>
          <w:sz w:val="28"/>
          <w:szCs w:val="28"/>
        </w:rPr>
        <w:t>Mamie Eisenhowe</w:t>
      </w:r>
      <w:r>
        <w:rPr>
          <w:b/>
          <w:bCs/>
          <w:color w:val="3366FF"/>
          <w:sz w:val="28"/>
          <w:szCs w:val="28"/>
        </w:rPr>
        <w:t>r</w:t>
      </w:r>
      <w:r>
        <w:rPr>
          <w:b/>
          <w:color w:val="000000"/>
          <w:sz w:val="28"/>
          <w:szCs w:val="28"/>
        </w:rPr>
        <w:t xml:space="preserve"> did away with an office but not with the office routine. She held bedside conferences, dictated to her secretary, paid the bills, and signed letters while ensconced in her pink-ruffled bed. </w:t>
      </w:r>
      <w:r>
        <w:rPr>
          <w:b/>
          <w:i/>
          <w:iCs/>
          <w:color w:val="000000"/>
          <w:sz w:val="28"/>
          <w:szCs w:val="28"/>
        </w:rPr>
        <w:t xml:space="preserve">(Wallace/Wallechinsky, in </w:t>
      </w:r>
      <w:r>
        <w:rPr>
          <w:b/>
          <w:i/>
          <w:iCs/>
          <w:color w:val="000000"/>
          <w:sz w:val="28"/>
          <w:szCs w:val="28"/>
          <w:u w:val="single"/>
        </w:rPr>
        <w:t>The Book of Lists, #2</w:t>
      </w:r>
      <w:r>
        <w:rPr>
          <w:b/>
          <w:i/>
          <w:iCs/>
          <w:color w:val="000000"/>
          <w:sz w:val="28"/>
          <w:szCs w:val="28"/>
        </w:rPr>
        <w:t>)</w:t>
      </w:r>
    </w:p>
    <w:p w:rsidR="00245EFD" w:rsidRDefault="00245EFD" w:rsidP="00245EFD">
      <w:pPr>
        <w:pStyle w:val="NormalWeb"/>
        <w:rPr>
          <w:b/>
          <w:i/>
          <w:iCs/>
          <w:color w:val="000000"/>
          <w:sz w:val="28"/>
          <w:szCs w:val="28"/>
        </w:rPr>
      </w:pPr>
      <w:r>
        <w:rPr>
          <w:b/>
          <w:sz w:val="28"/>
          <w:szCs w:val="28"/>
        </w:rPr>
        <w:t xml:space="preserve">During the last two years of his life while writing </w:t>
      </w:r>
      <w:r>
        <w:rPr>
          <w:rStyle w:val="Emphasis"/>
          <w:b/>
          <w:i w:val="0"/>
          <w:sz w:val="28"/>
          <w:szCs w:val="28"/>
          <w:u w:val="single"/>
        </w:rPr>
        <w:t>The Last Tycoon</w:t>
      </w:r>
      <w:r>
        <w:rPr>
          <w:b/>
          <w:sz w:val="28"/>
          <w:szCs w:val="28"/>
        </w:rPr>
        <w:t xml:space="preserve">, </w:t>
      </w:r>
      <w:r w:rsidRPr="0007010F">
        <w:rPr>
          <w:b/>
          <w:bCs/>
          <w:color w:val="0000FF"/>
          <w:sz w:val="28"/>
          <w:szCs w:val="28"/>
        </w:rPr>
        <w:t>F. Scott Fitzgerald</w:t>
      </w:r>
      <w:r>
        <w:rPr>
          <w:b/>
          <w:color w:val="3366FF"/>
          <w:sz w:val="28"/>
          <w:szCs w:val="28"/>
        </w:rPr>
        <w:t xml:space="preserve"> </w:t>
      </w:r>
      <w:r>
        <w:rPr>
          <w:b/>
          <w:sz w:val="28"/>
          <w:szCs w:val="28"/>
        </w:rPr>
        <w:t xml:space="preserve">found that he could work longer hours by staying in bed. He'd retire to bed with a dozen Coca-Colas (which had replaced alcohol in his drinking habits), prop himself on pillows, and using a lapboard, he'd work for about five hours a day. </w:t>
      </w:r>
      <w:r>
        <w:rPr>
          <w:rStyle w:val="HTMLCite"/>
          <w:b/>
          <w:sz w:val="28"/>
          <w:szCs w:val="28"/>
        </w:rPr>
        <w:t xml:space="preserve">(Wallace/Wallechinsky, in </w:t>
      </w:r>
      <w:r>
        <w:rPr>
          <w:rStyle w:val="HTMLCite"/>
          <w:b/>
          <w:sz w:val="28"/>
          <w:szCs w:val="28"/>
          <w:u w:val="single"/>
        </w:rPr>
        <w:t>The Book of Lists, #2</w:t>
      </w:r>
      <w:r>
        <w:rPr>
          <w:rStyle w:val="HTMLCite"/>
          <w:b/>
          <w:sz w:val="28"/>
          <w:szCs w:val="28"/>
        </w:rPr>
        <w:t>)</w:t>
      </w:r>
      <w:r>
        <w:rPr>
          <w:b/>
          <w:i/>
          <w:iCs/>
          <w:sz w:val="28"/>
          <w:szCs w:val="28"/>
        </w:rPr>
        <w:br/>
      </w:r>
      <w:r>
        <w:rPr>
          <w:b/>
          <w:i/>
          <w:iCs/>
          <w:sz w:val="28"/>
          <w:szCs w:val="28"/>
        </w:rPr>
        <w:br/>
      </w:r>
      <w:r w:rsidRPr="00F830A3">
        <w:rPr>
          <w:b/>
          <w:bCs/>
          <w:color w:val="0000FF"/>
          <w:sz w:val="28"/>
          <w:szCs w:val="28"/>
        </w:rPr>
        <w:t>Mark Twain</w:t>
      </w:r>
      <w:r>
        <w:rPr>
          <w:b/>
          <w:bCs/>
          <w:color w:val="000000"/>
          <w:sz w:val="28"/>
          <w:szCs w:val="28"/>
        </w:rPr>
        <w:t xml:space="preserve"> </w:t>
      </w:r>
      <w:r>
        <w:rPr>
          <w:b/>
          <w:color w:val="000000"/>
          <w:sz w:val="28"/>
          <w:szCs w:val="28"/>
        </w:rPr>
        <w:t xml:space="preserve">loved the luxurious comfort of writing in bed and there composed large portions of </w:t>
      </w:r>
      <w:r>
        <w:rPr>
          <w:b/>
          <w:iCs/>
          <w:color w:val="000000"/>
          <w:sz w:val="28"/>
          <w:szCs w:val="28"/>
          <w:u w:val="single"/>
        </w:rPr>
        <w:t>Huckleberry Finn</w:t>
      </w:r>
      <w:r>
        <w:rPr>
          <w:b/>
          <w:color w:val="000000"/>
          <w:sz w:val="28"/>
          <w:szCs w:val="28"/>
        </w:rPr>
        <w:t xml:space="preserve">, </w:t>
      </w:r>
      <w:r>
        <w:rPr>
          <w:b/>
          <w:iCs/>
          <w:color w:val="000000"/>
          <w:sz w:val="28"/>
          <w:szCs w:val="28"/>
          <w:u w:val="single"/>
        </w:rPr>
        <w:t>The Adventures of Tom</w:t>
      </w:r>
      <w:r>
        <w:rPr>
          <w:b/>
          <w:color w:val="000000"/>
          <w:sz w:val="28"/>
          <w:szCs w:val="28"/>
          <w:u w:val="single"/>
        </w:rPr>
        <w:t xml:space="preserve"> </w:t>
      </w:r>
      <w:r>
        <w:rPr>
          <w:b/>
          <w:iCs/>
          <w:color w:val="000000"/>
          <w:sz w:val="28"/>
          <w:szCs w:val="28"/>
          <w:u w:val="single"/>
        </w:rPr>
        <w:t>Sawyer</w:t>
      </w:r>
      <w:r>
        <w:rPr>
          <w:b/>
          <w:color w:val="000000"/>
          <w:sz w:val="28"/>
          <w:szCs w:val="28"/>
        </w:rPr>
        <w:t xml:space="preserve">, and </w:t>
      </w:r>
      <w:r>
        <w:rPr>
          <w:b/>
          <w:iCs/>
          <w:color w:val="000000"/>
          <w:sz w:val="28"/>
          <w:szCs w:val="28"/>
          <w:u w:val="single"/>
        </w:rPr>
        <w:t>A Connecticut Yankee in  King Arthur’s Court</w:t>
      </w:r>
      <w:r>
        <w:rPr>
          <w:b/>
          <w:color w:val="000000"/>
          <w:sz w:val="28"/>
          <w:szCs w:val="28"/>
        </w:rPr>
        <w:t xml:space="preserve">. </w:t>
      </w:r>
      <w:r>
        <w:rPr>
          <w:b/>
          <w:i/>
          <w:iCs/>
          <w:color w:val="000000"/>
          <w:sz w:val="28"/>
          <w:szCs w:val="28"/>
        </w:rPr>
        <w:t xml:space="preserve">(Wallace/Wallechinsky, in </w:t>
      </w:r>
      <w:r>
        <w:rPr>
          <w:b/>
          <w:i/>
          <w:iCs/>
          <w:color w:val="000000"/>
          <w:sz w:val="28"/>
          <w:szCs w:val="28"/>
          <w:u w:val="single"/>
        </w:rPr>
        <w:t>The Books of Lists #2</w:t>
      </w:r>
      <w:r>
        <w:rPr>
          <w:b/>
          <w:i/>
          <w:iCs/>
          <w:color w:val="000000"/>
          <w:sz w:val="28"/>
          <w:szCs w:val="28"/>
        </w:rPr>
        <w:t>)</w:t>
      </w:r>
    </w:p>
    <w:p w:rsidR="003B6D83" w:rsidRPr="0092388A" w:rsidRDefault="0092388A">
      <w:pPr>
        <w:rPr>
          <w:sz w:val="28"/>
          <w:szCs w:val="28"/>
        </w:rPr>
      </w:pPr>
      <w:r>
        <w:rPr>
          <w:sz w:val="28"/>
          <w:szCs w:val="28"/>
        </w:rPr>
        <w:t>******************************************************************</w:t>
      </w:r>
    </w:p>
    <w:sectPr w:rsidR="003B6D83" w:rsidRPr="0092388A" w:rsidSect="003B6D8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6739" w:rsidRDefault="00826739" w:rsidP="00EF19B0">
      <w:r>
        <w:separator/>
      </w:r>
    </w:p>
  </w:endnote>
  <w:endnote w:type="continuationSeparator" w:id="1">
    <w:p w:rsidR="00826739" w:rsidRDefault="00826739" w:rsidP="00EF19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9B0" w:rsidRDefault="00EF19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szCs w:val="28"/>
        <w:u w:val="single"/>
      </w:rPr>
      <w:id w:val="1722282157"/>
      <w:docPartObj>
        <w:docPartGallery w:val="Page Numbers (Bottom of Page)"/>
        <w:docPartUnique/>
      </w:docPartObj>
    </w:sdtPr>
    <w:sdtContent>
      <w:p w:rsidR="00EF19B0" w:rsidRPr="00EF19B0" w:rsidRDefault="00EF19B0" w:rsidP="00EF19B0">
        <w:pPr>
          <w:pStyle w:val="Footer"/>
          <w:jc w:val="center"/>
          <w:rPr>
            <w:b/>
            <w:sz w:val="28"/>
            <w:szCs w:val="28"/>
            <w:u w:val="single"/>
          </w:rPr>
        </w:pPr>
        <w:r w:rsidRPr="00EF19B0">
          <w:rPr>
            <w:b/>
            <w:sz w:val="28"/>
            <w:szCs w:val="28"/>
            <w:u w:val="single"/>
          </w:rPr>
          <w:t xml:space="preserve">Working in Bed - </w:t>
        </w:r>
        <w:r w:rsidR="00DF2AB9" w:rsidRPr="00EF19B0">
          <w:rPr>
            <w:b/>
            <w:sz w:val="28"/>
            <w:szCs w:val="28"/>
            <w:u w:val="single"/>
          </w:rPr>
          <w:fldChar w:fldCharType="begin"/>
        </w:r>
        <w:r w:rsidRPr="00EF19B0">
          <w:rPr>
            <w:b/>
            <w:sz w:val="28"/>
            <w:szCs w:val="28"/>
            <w:u w:val="single"/>
          </w:rPr>
          <w:instrText xml:space="preserve"> PAGE   \* MERGEFORMAT </w:instrText>
        </w:r>
        <w:r w:rsidR="00DF2AB9" w:rsidRPr="00EF19B0">
          <w:rPr>
            <w:b/>
            <w:sz w:val="28"/>
            <w:szCs w:val="28"/>
            <w:u w:val="single"/>
          </w:rPr>
          <w:fldChar w:fldCharType="separate"/>
        </w:r>
        <w:r w:rsidR="00B26910">
          <w:rPr>
            <w:b/>
            <w:noProof/>
            <w:sz w:val="28"/>
            <w:szCs w:val="28"/>
            <w:u w:val="single"/>
          </w:rPr>
          <w:t>1</w:t>
        </w:r>
        <w:r w:rsidR="00DF2AB9" w:rsidRPr="00EF19B0">
          <w:rPr>
            <w:b/>
            <w:sz w:val="28"/>
            <w:szCs w:val="28"/>
            <w:u w:val="single"/>
          </w:rPr>
          <w:fldChar w:fldCharType="end"/>
        </w:r>
      </w:p>
    </w:sdtContent>
  </w:sdt>
  <w:p w:rsidR="00EF19B0" w:rsidRDefault="00EF19B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9B0" w:rsidRDefault="00EF19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6739" w:rsidRDefault="00826739" w:rsidP="00EF19B0">
      <w:r>
        <w:separator/>
      </w:r>
    </w:p>
  </w:footnote>
  <w:footnote w:type="continuationSeparator" w:id="1">
    <w:p w:rsidR="00826739" w:rsidRDefault="00826739" w:rsidP="00EF19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9B0" w:rsidRDefault="00EF19B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9B0" w:rsidRDefault="00EF19B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9B0" w:rsidRDefault="00EF19B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45EFD"/>
    <w:rsid w:val="00245EFD"/>
    <w:rsid w:val="003740A9"/>
    <w:rsid w:val="003B6D83"/>
    <w:rsid w:val="006462CA"/>
    <w:rsid w:val="007654D5"/>
    <w:rsid w:val="007D6878"/>
    <w:rsid w:val="00826739"/>
    <w:rsid w:val="0092388A"/>
    <w:rsid w:val="00B26910"/>
    <w:rsid w:val="00DF2AB9"/>
    <w:rsid w:val="00EF19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E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245EFD"/>
    <w:pPr>
      <w:spacing w:before="100" w:beforeAutospacing="1" w:after="100" w:afterAutospacing="1"/>
    </w:pPr>
  </w:style>
  <w:style w:type="character" w:styleId="HTMLCite">
    <w:name w:val="HTML Cite"/>
    <w:basedOn w:val="DefaultParagraphFont"/>
    <w:semiHidden/>
    <w:unhideWhenUsed/>
    <w:rsid w:val="00245EFD"/>
    <w:rPr>
      <w:i/>
      <w:iCs/>
    </w:rPr>
  </w:style>
  <w:style w:type="character" w:styleId="Emphasis">
    <w:name w:val="Emphasis"/>
    <w:basedOn w:val="DefaultParagraphFont"/>
    <w:qFormat/>
    <w:rsid w:val="00245EFD"/>
    <w:rPr>
      <w:i/>
      <w:iCs/>
    </w:rPr>
  </w:style>
  <w:style w:type="paragraph" w:styleId="Header">
    <w:name w:val="header"/>
    <w:basedOn w:val="Normal"/>
    <w:link w:val="HeaderChar"/>
    <w:uiPriority w:val="99"/>
    <w:semiHidden/>
    <w:unhideWhenUsed/>
    <w:rsid w:val="00EF19B0"/>
    <w:pPr>
      <w:tabs>
        <w:tab w:val="center" w:pos="4680"/>
        <w:tab w:val="right" w:pos="9360"/>
      </w:tabs>
    </w:pPr>
  </w:style>
  <w:style w:type="character" w:customStyle="1" w:styleId="HeaderChar">
    <w:name w:val="Header Char"/>
    <w:basedOn w:val="DefaultParagraphFont"/>
    <w:link w:val="Header"/>
    <w:uiPriority w:val="99"/>
    <w:semiHidden/>
    <w:rsid w:val="00EF19B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F19B0"/>
    <w:pPr>
      <w:tabs>
        <w:tab w:val="center" w:pos="4680"/>
        <w:tab w:val="right" w:pos="9360"/>
      </w:tabs>
    </w:pPr>
  </w:style>
  <w:style w:type="character" w:customStyle="1" w:styleId="FooterChar">
    <w:name w:val="Footer Char"/>
    <w:basedOn w:val="DefaultParagraphFont"/>
    <w:link w:val="Footer"/>
    <w:uiPriority w:val="99"/>
    <w:rsid w:val="00EF19B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286</Words>
  <Characters>1634</Characters>
  <Application>Microsoft Office Word</Application>
  <DocSecurity>0</DocSecurity>
  <Lines>13</Lines>
  <Paragraphs>3</Paragraphs>
  <ScaleCrop>false</ScaleCrop>
  <Company>Toshiba</Company>
  <LinksUpToDate>false</LinksUpToDate>
  <CharactersWithSpaces>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5</cp:revision>
  <dcterms:created xsi:type="dcterms:W3CDTF">2015-05-11T11:38:00Z</dcterms:created>
  <dcterms:modified xsi:type="dcterms:W3CDTF">2015-05-11T11:42:00Z</dcterms:modified>
</cp:coreProperties>
</file>